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86C" w:rsidRPr="007D1C84" w:rsidRDefault="008E386C" w:rsidP="008E386C">
      <w:pPr>
        <w:spacing w:after="200" w:line="276" w:lineRule="auto"/>
        <w:rPr>
          <w:rFonts w:ascii="Arial" w:eastAsia="SimSun" w:hAnsi="Arial" w:cs="Arial"/>
          <w:b/>
          <w:sz w:val="22"/>
          <w:szCs w:val="22"/>
          <w:lang w:eastAsia="zh-CN"/>
        </w:rPr>
      </w:pPr>
      <w:r w:rsidRPr="007D1C84">
        <w:rPr>
          <w:rFonts w:ascii="Arial" w:eastAsia="SimSun" w:hAnsi="Arial" w:cs="Arial"/>
          <w:b/>
          <w:sz w:val="22"/>
          <w:szCs w:val="22"/>
          <w:lang w:eastAsia="zh-CN"/>
        </w:rPr>
        <w:t xml:space="preserve">3GPP TSG RAN WG4 </w:t>
      </w:r>
      <w:r w:rsidRPr="007D1C84">
        <w:rPr>
          <w:rFonts w:ascii="Arial" w:eastAsia="SimSun" w:hAnsi="Arial" w:cs="Arial"/>
          <w:b/>
          <w:noProof/>
          <w:sz w:val="24"/>
          <w:szCs w:val="22"/>
          <w:lang w:eastAsia="zh-CN"/>
        </w:rPr>
        <w:t>#</w:t>
      </w:r>
      <w:r w:rsidRPr="008E386C">
        <w:rPr>
          <w:rFonts w:ascii="Arial" w:eastAsia="SimSun" w:hAnsi="Arial" w:cs="Arial"/>
          <w:sz w:val="22"/>
          <w:szCs w:val="22"/>
          <w:lang w:eastAsia="zh-CN"/>
        </w:rPr>
        <w:fldChar w:fldCharType="begin"/>
      </w:r>
      <w:r w:rsidRPr="007D1C84">
        <w:rPr>
          <w:rFonts w:ascii="Arial" w:eastAsia="SimSun" w:hAnsi="Arial" w:cs="Arial"/>
          <w:sz w:val="22"/>
          <w:szCs w:val="22"/>
          <w:lang w:eastAsia="zh-CN"/>
        </w:rPr>
        <w:instrText xml:space="preserve"> DOCPROPERTY  MtgSeq  \* MERGEFORMAT </w:instrText>
      </w:r>
      <w:r w:rsidRPr="008E386C">
        <w:rPr>
          <w:rFonts w:ascii="Arial" w:eastAsia="SimSun" w:hAnsi="Arial" w:cs="Arial"/>
          <w:sz w:val="22"/>
          <w:szCs w:val="22"/>
          <w:lang w:eastAsia="zh-CN"/>
        </w:rPr>
        <w:fldChar w:fldCharType="separate"/>
      </w:r>
      <w:r w:rsidRPr="007D1C84">
        <w:rPr>
          <w:rFonts w:ascii="Arial" w:eastAsia="SimSun" w:hAnsi="Arial" w:cs="Arial"/>
          <w:b/>
          <w:noProof/>
          <w:sz w:val="24"/>
          <w:szCs w:val="22"/>
          <w:lang w:eastAsia="zh-CN"/>
        </w:rPr>
        <w:t>84</w:t>
      </w:r>
      <w:r w:rsidRPr="008E386C">
        <w:rPr>
          <w:rFonts w:ascii="Arial" w:eastAsia="SimSun" w:hAnsi="Arial" w:cs="Arial"/>
          <w:b/>
          <w:noProof/>
          <w:sz w:val="24"/>
          <w:szCs w:val="22"/>
          <w:lang w:eastAsia="zh-CN"/>
        </w:rPr>
        <w:fldChar w:fldCharType="end"/>
      </w:r>
      <w:r w:rsidRPr="007D1C84">
        <w:rPr>
          <w:rFonts w:ascii="Arial" w:eastAsia="SimSun" w:hAnsi="Arial" w:cs="Arial"/>
          <w:b/>
          <w:noProof/>
          <w:sz w:val="24"/>
          <w:szCs w:val="22"/>
          <w:lang w:eastAsia="zh-CN"/>
        </w:rPr>
        <w:t>bis</w:t>
      </w:r>
      <w:r w:rsidRPr="007D1C84">
        <w:rPr>
          <w:rFonts w:ascii="Arial" w:eastAsia="SimSun" w:hAnsi="Arial" w:cs="Arial"/>
          <w:b/>
          <w:sz w:val="22"/>
          <w:szCs w:val="22"/>
          <w:lang w:eastAsia="zh-CN"/>
        </w:rPr>
        <w:tab/>
        <w:t xml:space="preserve">           </w:t>
      </w:r>
      <w:r w:rsidRPr="007D1C84">
        <w:rPr>
          <w:rFonts w:ascii="Arial" w:eastAsia="SimSun" w:hAnsi="Arial" w:cs="Arial"/>
          <w:b/>
          <w:sz w:val="22"/>
          <w:szCs w:val="22"/>
          <w:lang w:eastAsia="ja-JP"/>
        </w:rPr>
        <w:tab/>
      </w:r>
      <w:r w:rsidRPr="007D1C84">
        <w:rPr>
          <w:rFonts w:ascii="Arial" w:eastAsia="SimSun" w:hAnsi="Arial" w:cs="Arial"/>
          <w:b/>
          <w:sz w:val="22"/>
          <w:szCs w:val="22"/>
          <w:lang w:eastAsia="zh-CN"/>
        </w:rPr>
        <w:tab/>
      </w:r>
      <w:r w:rsidRPr="007D1C84">
        <w:rPr>
          <w:rFonts w:ascii="Arial" w:eastAsia="SimSun" w:hAnsi="Arial" w:cs="Arial"/>
          <w:b/>
          <w:sz w:val="22"/>
          <w:szCs w:val="22"/>
          <w:lang w:eastAsia="zh-CN"/>
        </w:rPr>
        <w:tab/>
        <w:t xml:space="preserve">             </w:t>
      </w:r>
      <w:r w:rsidRPr="007D1C84">
        <w:rPr>
          <w:rFonts w:ascii="Arial" w:eastAsia="SimSun" w:hAnsi="Arial" w:cs="Arial"/>
          <w:b/>
          <w:sz w:val="22"/>
          <w:szCs w:val="22"/>
          <w:lang w:eastAsia="zh-CN"/>
        </w:rPr>
        <w:tab/>
      </w:r>
      <w:r w:rsidRPr="007D1C84">
        <w:rPr>
          <w:rFonts w:ascii="Arial" w:eastAsia="SimSun" w:hAnsi="Arial" w:cs="Arial"/>
          <w:b/>
          <w:sz w:val="22"/>
          <w:szCs w:val="22"/>
          <w:lang w:eastAsia="zh-CN"/>
        </w:rPr>
        <w:tab/>
      </w:r>
      <w:r w:rsidR="007D1C84" w:rsidRPr="007D1C84">
        <w:rPr>
          <w:rFonts w:ascii="Arial" w:eastAsia="SimSun" w:hAnsi="Arial" w:cs="Arial"/>
          <w:b/>
          <w:sz w:val="22"/>
          <w:szCs w:val="22"/>
          <w:lang w:eastAsia="zh-CN"/>
        </w:rPr>
        <w:tab/>
      </w:r>
      <w:r w:rsidR="007D1C84" w:rsidRPr="007D1C84">
        <w:rPr>
          <w:rFonts w:ascii="Arial" w:eastAsia="SimSun" w:hAnsi="Arial" w:cs="Arial"/>
          <w:b/>
          <w:sz w:val="22"/>
          <w:szCs w:val="22"/>
          <w:lang w:eastAsia="zh-CN"/>
        </w:rPr>
        <w:tab/>
      </w:r>
      <w:r w:rsidR="007D1C84">
        <w:rPr>
          <w:rFonts w:ascii="Arial" w:eastAsia="SimSun" w:hAnsi="Arial" w:cs="Arial"/>
          <w:b/>
          <w:sz w:val="22"/>
          <w:szCs w:val="22"/>
          <w:lang w:eastAsia="zh-CN"/>
        </w:rPr>
        <w:tab/>
      </w:r>
      <w:r w:rsidR="007D1C84">
        <w:rPr>
          <w:rFonts w:ascii="Arial" w:eastAsia="SimSun" w:hAnsi="Arial" w:cs="Arial"/>
          <w:b/>
          <w:sz w:val="22"/>
          <w:szCs w:val="22"/>
          <w:lang w:eastAsia="zh-CN"/>
        </w:rPr>
        <w:tab/>
      </w:r>
      <w:r w:rsidR="00386A3B">
        <w:rPr>
          <w:rFonts w:ascii="Arial" w:eastAsia="SimSun" w:hAnsi="Arial" w:cs="Arial"/>
          <w:b/>
          <w:sz w:val="22"/>
          <w:szCs w:val="22"/>
          <w:lang w:eastAsia="zh-CN"/>
        </w:rPr>
        <w:t>R4-1711280</w:t>
      </w:r>
      <w:r w:rsidR="00386A3B">
        <w:rPr>
          <w:rFonts w:ascii="Arial" w:eastAsia="SimSun" w:hAnsi="Arial" w:cs="Arial"/>
          <w:b/>
          <w:sz w:val="22"/>
          <w:szCs w:val="22"/>
          <w:lang w:eastAsia="zh-CN"/>
        </w:rPr>
        <w:br/>
        <w:t>9</w:t>
      </w:r>
      <w:r w:rsidRPr="007D1C84">
        <w:rPr>
          <w:rFonts w:ascii="Arial" w:eastAsia="SimSun" w:hAnsi="Arial" w:cs="Arial"/>
          <w:b/>
          <w:sz w:val="22"/>
          <w:szCs w:val="22"/>
          <w:lang w:eastAsia="zh-CN"/>
        </w:rPr>
        <w:t xml:space="preserve"> - 13 </w:t>
      </w:r>
      <w:r w:rsidR="00386A3B">
        <w:rPr>
          <w:rFonts w:ascii="Arial" w:eastAsia="SimSun" w:hAnsi="Arial" w:cs="Arial"/>
          <w:b/>
          <w:sz w:val="22"/>
          <w:szCs w:val="22"/>
          <w:lang w:eastAsia="zh-CN"/>
        </w:rPr>
        <w:t>October</w:t>
      </w:r>
      <w:r w:rsidRPr="007D1C84">
        <w:rPr>
          <w:rFonts w:ascii="Arial" w:eastAsia="SimSun" w:hAnsi="Arial" w:cs="Arial"/>
          <w:b/>
          <w:sz w:val="22"/>
          <w:szCs w:val="22"/>
          <w:lang w:eastAsia="zh-CN"/>
        </w:rPr>
        <w:t xml:space="preserve"> 2017, Dubrovnik, HR</w:t>
      </w:r>
    </w:p>
    <w:p w:rsidR="008E386C" w:rsidRPr="007D1C84" w:rsidRDefault="008E386C" w:rsidP="008E386C">
      <w:pPr>
        <w:spacing w:after="200" w:line="276" w:lineRule="auto"/>
        <w:rPr>
          <w:rFonts w:ascii="Arial" w:eastAsia="SimSun" w:hAnsi="Arial" w:cs="Arial"/>
          <w:bCs/>
          <w:sz w:val="22"/>
          <w:szCs w:val="22"/>
          <w:lang w:eastAsia="zh-CN"/>
        </w:rPr>
      </w:pPr>
      <w:r w:rsidRPr="007D1C84">
        <w:rPr>
          <w:rFonts w:ascii="Arial" w:eastAsia="SimSun" w:hAnsi="Arial" w:cs="Arial"/>
          <w:b/>
          <w:sz w:val="22"/>
          <w:szCs w:val="22"/>
          <w:lang w:eastAsia="zh-CN"/>
        </w:rPr>
        <w:t>Source:</w:t>
      </w:r>
      <w:r w:rsidRPr="007D1C84">
        <w:rPr>
          <w:rFonts w:ascii="Arial" w:eastAsia="SimSun" w:hAnsi="Arial" w:cs="Arial"/>
          <w:b/>
          <w:sz w:val="22"/>
          <w:szCs w:val="22"/>
          <w:lang w:eastAsia="zh-CN"/>
        </w:rPr>
        <w:tab/>
      </w:r>
      <w:r w:rsidRPr="007D1C84">
        <w:rPr>
          <w:rFonts w:ascii="Arial" w:eastAsia="SimSun" w:hAnsi="Arial" w:cs="Arial"/>
          <w:b/>
          <w:sz w:val="22"/>
          <w:szCs w:val="22"/>
          <w:lang w:eastAsia="zh-CN"/>
        </w:rPr>
        <w:tab/>
      </w:r>
      <w:r w:rsidR="007D1C84">
        <w:rPr>
          <w:rFonts w:ascii="Arial" w:eastAsia="SimSun" w:hAnsi="Arial" w:cs="Arial"/>
          <w:b/>
          <w:sz w:val="22"/>
          <w:szCs w:val="22"/>
          <w:lang w:eastAsia="zh-CN"/>
        </w:rPr>
        <w:tab/>
      </w:r>
      <w:r w:rsidR="007D1C84">
        <w:rPr>
          <w:rFonts w:ascii="Arial" w:eastAsia="SimSun" w:hAnsi="Arial" w:cs="Arial"/>
          <w:b/>
          <w:sz w:val="22"/>
          <w:szCs w:val="22"/>
          <w:lang w:eastAsia="zh-CN"/>
        </w:rPr>
        <w:tab/>
      </w:r>
      <w:r w:rsidRPr="007D1C84">
        <w:rPr>
          <w:rFonts w:ascii="Arial" w:eastAsia="SimSun" w:hAnsi="Arial" w:cs="Arial"/>
          <w:sz w:val="22"/>
          <w:szCs w:val="22"/>
          <w:lang w:eastAsia="zh-CN"/>
        </w:rPr>
        <w:t>Rohde &amp; Schwarz</w:t>
      </w:r>
    </w:p>
    <w:p w:rsidR="008E386C" w:rsidRPr="008E386C" w:rsidRDefault="007D1C84" w:rsidP="008E386C">
      <w:pPr>
        <w:spacing w:after="200" w:line="276" w:lineRule="auto"/>
        <w:ind w:left="2160" w:hanging="2160"/>
        <w:rPr>
          <w:rFonts w:ascii="Arial" w:eastAsia="SimSun" w:hAnsi="Arial" w:cs="Arial"/>
          <w:b/>
          <w:sz w:val="22"/>
          <w:szCs w:val="22"/>
          <w:lang w:val="en-GB" w:eastAsia="zh-CN"/>
        </w:rPr>
      </w:pPr>
      <w:r>
        <w:rPr>
          <w:rFonts w:ascii="Arial" w:eastAsia="SimSun" w:hAnsi="Arial" w:cs="Arial"/>
          <w:b/>
          <w:sz w:val="22"/>
          <w:szCs w:val="22"/>
          <w:lang w:val="en-GB" w:eastAsia="zh-CN"/>
        </w:rPr>
        <w:t>Title:</w:t>
      </w:r>
      <w:r>
        <w:rPr>
          <w:rFonts w:ascii="Arial" w:eastAsia="SimSun" w:hAnsi="Arial" w:cs="Arial"/>
          <w:b/>
          <w:sz w:val="22"/>
          <w:szCs w:val="22"/>
          <w:lang w:val="en-GB" w:eastAsia="zh-CN"/>
        </w:rPr>
        <w:tab/>
      </w:r>
      <w:r w:rsidR="008E386C" w:rsidRPr="004E3D8C">
        <w:rPr>
          <w:rFonts w:ascii="Arial" w:eastAsia="SimSun" w:hAnsi="Arial" w:cs="Arial"/>
          <w:sz w:val="22"/>
          <w:szCs w:val="22"/>
          <w:lang w:val="en-GB" w:eastAsia="zh-CN"/>
        </w:rPr>
        <w:t>Mismatch Uncertainty Example for a TX/RX path (TE to Measurement Antenna)</w:t>
      </w:r>
    </w:p>
    <w:p w:rsidR="008E386C" w:rsidRPr="008E386C" w:rsidRDefault="008E386C" w:rsidP="008E386C">
      <w:pPr>
        <w:spacing w:after="200" w:line="276" w:lineRule="auto"/>
        <w:rPr>
          <w:rFonts w:ascii="Arial" w:eastAsia="SimSun" w:hAnsi="Arial" w:cs="Arial"/>
          <w:bCs/>
          <w:sz w:val="22"/>
          <w:szCs w:val="22"/>
          <w:lang w:val="en-GB" w:eastAsia="ja-JP"/>
        </w:rPr>
      </w:pPr>
      <w:r w:rsidRPr="008E386C">
        <w:rPr>
          <w:rFonts w:ascii="Arial" w:eastAsia="SimSun" w:hAnsi="Arial" w:cs="Arial"/>
          <w:b/>
          <w:sz w:val="22"/>
          <w:szCs w:val="22"/>
          <w:lang w:val="en-GB" w:eastAsia="zh-CN"/>
        </w:rPr>
        <w:t>Agenda Item:</w:t>
      </w:r>
      <w:r w:rsidRPr="008E386C">
        <w:rPr>
          <w:rFonts w:ascii="Arial" w:eastAsia="SimSun" w:hAnsi="Arial" w:cs="Arial"/>
          <w:sz w:val="22"/>
          <w:szCs w:val="22"/>
          <w:lang w:val="en-GB" w:eastAsia="zh-CN"/>
        </w:rPr>
        <w:tab/>
      </w:r>
      <w:r w:rsidRPr="008E386C">
        <w:rPr>
          <w:rFonts w:ascii="Arial" w:eastAsia="SimSun" w:hAnsi="Arial" w:cs="Arial"/>
          <w:sz w:val="22"/>
          <w:szCs w:val="22"/>
          <w:lang w:val="en-GB" w:eastAsia="zh-CN"/>
        </w:rPr>
        <w:tab/>
        <w:t>9.8.2.2</w:t>
      </w:r>
    </w:p>
    <w:p w:rsidR="008E386C" w:rsidRPr="008E386C" w:rsidRDefault="008E386C" w:rsidP="008E386C">
      <w:pPr>
        <w:spacing w:after="200" w:line="276" w:lineRule="auto"/>
        <w:rPr>
          <w:rFonts w:ascii="Arial" w:eastAsia="SimSun" w:hAnsi="Arial" w:cs="Arial"/>
          <w:sz w:val="18"/>
          <w:szCs w:val="18"/>
          <w:lang w:val="en-GB" w:eastAsia="zh-CN"/>
        </w:rPr>
      </w:pPr>
      <w:r w:rsidRPr="008E386C">
        <w:rPr>
          <w:rFonts w:ascii="Arial" w:eastAsia="SimSun" w:hAnsi="Arial" w:cs="Arial"/>
          <w:b/>
          <w:sz w:val="22"/>
          <w:szCs w:val="22"/>
          <w:lang w:val="en-GB" w:eastAsia="zh-CN"/>
        </w:rPr>
        <w:t>Document for:</w:t>
      </w:r>
      <w:r w:rsidRPr="008E386C">
        <w:rPr>
          <w:rFonts w:ascii="Arial" w:eastAsia="SimSun" w:hAnsi="Arial" w:cs="Arial"/>
          <w:sz w:val="22"/>
          <w:szCs w:val="22"/>
          <w:lang w:val="en-GB" w:eastAsia="zh-CN"/>
        </w:rPr>
        <w:tab/>
      </w:r>
      <w:r w:rsidR="007D1C84">
        <w:rPr>
          <w:rFonts w:ascii="Arial" w:eastAsia="SimSun" w:hAnsi="Arial" w:cs="Arial"/>
          <w:sz w:val="22"/>
          <w:szCs w:val="22"/>
          <w:lang w:val="en-GB" w:eastAsia="zh-CN"/>
        </w:rPr>
        <w:tab/>
      </w:r>
      <w:r w:rsidRPr="008E386C">
        <w:rPr>
          <w:rFonts w:ascii="Arial" w:eastAsia="SimSun" w:hAnsi="Arial" w:cs="Arial"/>
          <w:sz w:val="22"/>
          <w:szCs w:val="22"/>
          <w:lang w:val="en-GB" w:eastAsia="zh-CN"/>
        </w:rPr>
        <w:t>Discussion</w:t>
      </w:r>
    </w:p>
    <w:p w:rsidR="008E386C" w:rsidRPr="008E386C" w:rsidRDefault="008E386C" w:rsidP="008E386C">
      <w:pPr>
        <w:keepNext/>
        <w:keepLines/>
        <w:numPr>
          <w:ilvl w:val="0"/>
          <w:numId w:val="49"/>
        </w:numPr>
        <w:pBdr>
          <w:top w:val="single" w:sz="12" w:space="3" w:color="auto"/>
        </w:pBdr>
        <w:spacing w:before="240" w:after="180" w:line="240" w:lineRule="auto"/>
        <w:outlineLvl w:val="0"/>
        <w:rPr>
          <w:rFonts w:ascii="Arial" w:eastAsia="SimSun" w:hAnsi="Arial" w:cs="Arial"/>
          <w:b/>
          <w:sz w:val="28"/>
          <w:lang w:val="en-GB"/>
        </w:rPr>
      </w:pPr>
      <w:r w:rsidRPr="008E386C">
        <w:rPr>
          <w:rFonts w:ascii="Arial" w:eastAsia="SimSun" w:hAnsi="Arial" w:cs="Arial"/>
          <w:b/>
          <w:sz w:val="28"/>
          <w:lang w:val="en-GB"/>
        </w:rPr>
        <w:t>Introduction</w:t>
      </w:r>
    </w:p>
    <w:p w:rsidR="008E386C" w:rsidRPr="008E386C" w:rsidRDefault="00C408AB" w:rsidP="008E386C">
      <w:pPr>
        <w:spacing w:after="200" w:line="276" w:lineRule="auto"/>
        <w:jc w:val="both"/>
        <w:rPr>
          <w:rFonts w:ascii="Arial" w:eastAsia="SimSun" w:hAnsi="Arial" w:cs="Arial"/>
          <w:sz w:val="22"/>
          <w:szCs w:val="22"/>
          <w:lang w:val="en-GB" w:eastAsia="zh-CN"/>
        </w:rPr>
      </w:pPr>
      <w:bookmarkStart w:id="0" w:name="OLE_LINK10"/>
      <w:bookmarkStart w:id="1" w:name="OLE_LINK11"/>
      <w:r>
        <w:rPr>
          <w:rFonts w:ascii="Arial" w:eastAsia="SimSun" w:hAnsi="Arial" w:cs="Arial"/>
          <w:sz w:val="22"/>
          <w:szCs w:val="22"/>
          <w:lang w:val="en-GB"/>
        </w:rPr>
        <w:t xml:space="preserve">The basic idea of the impact of </w:t>
      </w:r>
      <w:r w:rsidR="00A25989">
        <w:rPr>
          <w:rFonts w:ascii="Arial" w:eastAsia="SimSun" w:hAnsi="Arial" w:cs="Arial"/>
          <w:sz w:val="22"/>
          <w:szCs w:val="22"/>
          <w:lang w:val="en-GB"/>
        </w:rPr>
        <w:t xml:space="preserve">a test system’s </w:t>
      </w:r>
      <w:r>
        <w:rPr>
          <w:rFonts w:ascii="Arial" w:eastAsia="SimSun" w:hAnsi="Arial" w:cs="Arial"/>
          <w:sz w:val="22"/>
          <w:szCs w:val="22"/>
          <w:lang w:val="en-GB"/>
        </w:rPr>
        <w:t xml:space="preserve">conducted part on the measurement uncertainties has been discussed in [7]. </w:t>
      </w:r>
      <w:r w:rsidR="008E386C" w:rsidRPr="008E386C">
        <w:rPr>
          <w:rFonts w:ascii="Arial" w:eastAsia="SimSun" w:hAnsi="Arial" w:cs="Arial"/>
          <w:sz w:val="22"/>
          <w:szCs w:val="22"/>
          <w:lang w:val="en-GB"/>
        </w:rPr>
        <w:t>In this contribution, the mismatch uncertainty between the test equipment and the measurement antenna is studied for the case of a test equipment capable of running several conformance test cases without user interaction.</w:t>
      </w:r>
      <w:r>
        <w:rPr>
          <w:rFonts w:ascii="Arial" w:eastAsia="SimSun" w:hAnsi="Arial" w:cs="Arial"/>
          <w:sz w:val="22"/>
          <w:szCs w:val="22"/>
          <w:lang w:val="en-GB"/>
        </w:rPr>
        <w:t xml:space="preserve"> </w:t>
      </w:r>
    </w:p>
    <w:p w:rsidR="008E386C" w:rsidRPr="008E386C" w:rsidRDefault="008E386C" w:rsidP="008E386C">
      <w:pPr>
        <w:keepNext/>
        <w:keepLines/>
        <w:numPr>
          <w:ilvl w:val="0"/>
          <w:numId w:val="49"/>
        </w:numPr>
        <w:pBdr>
          <w:top w:val="single" w:sz="12" w:space="3" w:color="auto"/>
        </w:pBdr>
        <w:spacing w:before="240" w:after="180" w:line="240" w:lineRule="auto"/>
        <w:outlineLvl w:val="0"/>
        <w:rPr>
          <w:rFonts w:ascii="Arial" w:eastAsia="SimSun" w:hAnsi="Arial" w:cs="Arial"/>
          <w:b/>
          <w:sz w:val="28"/>
          <w:lang w:val="en-GB"/>
        </w:rPr>
      </w:pPr>
      <w:r w:rsidRPr="008E386C">
        <w:rPr>
          <w:rFonts w:ascii="Arial" w:eastAsia="SimSun" w:hAnsi="Arial" w:cs="Arial"/>
          <w:b/>
          <w:sz w:val="28"/>
          <w:lang w:val="en-GB"/>
        </w:rPr>
        <w:t>Discussion</w:t>
      </w:r>
    </w:p>
    <w:p w:rsidR="008E386C" w:rsidRPr="008E386C" w:rsidRDefault="008E386C" w:rsidP="008E386C">
      <w:pPr>
        <w:spacing w:after="200" w:line="276" w:lineRule="auto"/>
        <w:rPr>
          <w:rFonts w:ascii="Arial" w:eastAsia="SimSun" w:hAnsi="Arial" w:cs="Arial"/>
          <w:sz w:val="22"/>
          <w:szCs w:val="22"/>
          <w:lang w:val="en-GB"/>
        </w:rPr>
      </w:pPr>
      <w:r w:rsidRPr="008E386C">
        <w:rPr>
          <w:rFonts w:ascii="Arial" w:eastAsia="SimSun" w:hAnsi="Arial" w:cs="Arial"/>
          <w:sz w:val="22"/>
          <w:szCs w:val="22"/>
          <w:lang w:val="en-GB"/>
        </w:rPr>
        <w:t xml:space="preserve">The mismatch uncertainty for a system consisting of a generator, a load and a component in between is defined as </w:t>
      </w:r>
    </w:p>
    <w:p w:rsidR="008E386C" w:rsidRPr="008E386C" w:rsidRDefault="008E386C" w:rsidP="008E386C">
      <w:pPr>
        <w:spacing w:after="200" w:line="276" w:lineRule="auto"/>
        <w:rPr>
          <w:rFonts w:ascii="Arial" w:eastAsia="SimSun" w:hAnsi="Arial" w:cs="Arial"/>
          <w:sz w:val="22"/>
          <w:szCs w:val="22"/>
          <w:lang w:val="en-GB"/>
        </w:rPr>
      </w:pPr>
      <m:oMath>
        <m:r>
          <m:rPr>
            <m:sty m:val="p"/>
          </m:rPr>
          <w:rPr>
            <w:rFonts w:ascii="Cambria Math" w:eastAsia="SimSun" w:hAnsi="Cambria Math" w:cs="Arial"/>
            <w:sz w:val="22"/>
            <w:szCs w:val="22"/>
            <w:lang w:val="en-GB"/>
          </w:rPr>
          <m:t xml:space="preserve">Mismatch contribution </m:t>
        </m:r>
        <m:d>
          <m:dPr>
            <m:ctrlPr>
              <w:rPr>
                <w:rFonts w:ascii="Cambria Math" w:eastAsia="SimSun" w:hAnsi="Cambria Math" w:cs="Arial"/>
                <w:sz w:val="22"/>
                <w:szCs w:val="22"/>
                <w:lang w:val="en-GB"/>
              </w:rPr>
            </m:ctrlPr>
          </m:dPr>
          <m:e>
            <m:r>
              <m:rPr>
                <m:sty m:val="p"/>
              </m:rPr>
              <w:rPr>
                <w:rFonts w:ascii="Cambria Math" w:eastAsia="SimSun" w:hAnsi="Cambria Math" w:cs="Arial"/>
                <w:sz w:val="22"/>
                <w:szCs w:val="22"/>
                <w:lang w:val="en-GB"/>
              </w:rPr>
              <m:t>standard deviation</m:t>
            </m:r>
          </m:e>
        </m:d>
        <m:r>
          <w:rPr>
            <w:rFonts w:ascii="Cambria Math" w:eastAsia="SimSun" w:hAnsi="Cambria Math" w:cs="Arial"/>
            <w:sz w:val="22"/>
            <w:szCs w:val="22"/>
            <w:lang w:val="en-GB"/>
          </w:rPr>
          <m:t>=</m:t>
        </m:r>
        <m:f>
          <m:fPr>
            <m:ctrlPr>
              <w:rPr>
                <w:rFonts w:ascii="Cambria Math" w:eastAsia="SimSun" w:hAnsi="Cambria Math" w:cs="Arial"/>
                <w:i/>
                <w:sz w:val="22"/>
                <w:szCs w:val="22"/>
                <w:lang w:val="en-GB"/>
              </w:rPr>
            </m:ctrlPr>
          </m:fPr>
          <m:num>
            <m:d>
              <m:dPr>
                <m:begChr m:val="|"/>
                <m:endChr m:val="|"/>
                <m:ctrlPr>
                  <w:rPr>
                    <w:rFonts w:ascii="Cambria Math" w:eastAsia="SimSun" w:hAnsi="Cambria Math" w:cs="Arial"/>
                    <w:i/>
                    <w:sz w:val="22"/>
                    <w:szCs w:val="22"/>
                    <w:lang w:val="en-GB"/>
                  </w:rPr>
                </m:ctrlPr>
              </m:dPr>
              <m:e>
                <m:sSub>
                  <m:sSubPr>
                    <m:ctrlPr>
                      <w:rPr>
                        <w:rFonts w:ascii="Cambria Math" w:eastAsia="SimSun" w:hAnsi="Cambria Math" w:cs="Arial"/>
                        <w:i/>
                        <w:sz w:val="22"/>
                        <w:szCs w:val="22"/>
                        <w:lang w:val="en-GB"/>
                      </w:rPr>
                    </m:ctrlPr>
                  </m:sSubPr>
                  <m:e>
                    <m:r>
                      <m:rPr>
                        <m:sty m:val="p"/>
                      </m:rPr>
                      <w:rPr>
                        <w:rFonts w:ascii="Cambria Math" w:eastAsia="SimSun" w:hAnsi="Cambria Math" w:cs="Arial"/>
                        <w:sz w:val="22"/>
                        <w:szCs w:val="22"/>
                        <w:lang w:val="en-GB"/>
                      </w:rPr>
                      <m:t>Γ</m:t>
                    </m:r>
                  </m:e>
                  <m:sub>
                    <m:r>
                      <w:rPr>
                        <w:rFonts w:ascii="Cambria Math" w:eastAsia="SimSun" w:hAnsi="Cambria Math" w:cs="Arial"/>
                        <w:sz w:val="22"/>
                        <w:szCs w:val="22"/>
                        <w:lang w:val="en-GB"/>
                      </w:rPr>
                      <m:t>generator</m:t>
                    </m:r>
                  </m:sub>
                </m:sSub>
              </m:e>
            </m:d>
            <m:r>
              <w:rPr>
                <w:rFonts w:ascii="Cambria Math" w:eastAsia="SimSun" w:hAnsi="Cambria Math" w:cs="Arial"/>
                <w:sz w:val="22"/>
                <w:szCs w:val="22"/>
                <w:lang w:val="en-GB"/>
              </w:rPr>
              <m:t>⋅</m:t>
            </m:r>
            <m:d>
              <m:dPr>
                <m:begChr m:val="|"/>
                <m:endChr m:val="|"/>
                <m:ctrlPr>
                  <w:rPr>
                    <w:rFonts w:ascii="Cambria Math" w:eastAsia="SimSun" w:hAnsi="Cambria Math" w:cs="Arial"/>
                    <w:i/>
                    <w:sz w:val="22"/>
                    <w:szCs w:val="22"/>
                    <w:lang w:val="en-GB"/>
                  </w:rPr>
                </m:ctrlPr>
              </m:dPr>
              <m:e>
                <m:sSub>
                  <m:sSubPr>
                    <m:ctrlPr>
                      <w:rPr>
                        <w:rFonts w:ascii="Cambria Math" w:eastAsia="SimSun" w:hAnsi="Cambria Math" w:cs="Arial"/>
                        <w:i/>
                        <w:sz w:val="22"/>
                        <w:szCs w:val="22"/>
                        <w:lang w:val="en-GB"/>
                      </w:rPr>
                    </m:ctrlPr>
                  </m:sSubPr>
                  <m:e>
                    <m:r>
                      <m:rPr>
                        <m:sty m:val="p"/>
                      </m:rPr>
                      <w:rPr>
                        <w:rFonts w:ascii="Cambria Math" w:eastAsia="SimSun" w:hAnsi="Cambria Math" w:cs="Arial"/>
                        <w:sz w:val="22"/>
                        <w:szCs w:val="22"/>
                        <w:lang w:val="en-GB"/>
                      </w:rPr>
                      <m:t>Γ</m:t>
                    </m:r>
                  </m:e>
                  <m:sub>
                    <m:r>
                      <w:rPr>
                        <w:rFonts w:ascii="Cambria Math" w:eastAsia="SimSun" w:hAnsi="Cambria Math" w:cs="Arial"/>
                        <w:sz w:val="22"/>
                        <w:szCs w:val="22"/>
                        <w:lang w:val="en-GB"/>
                      </w:rPr>
                      <m:t>load</m:t>
                    </m:r>
                  </m:sub>
                </m:sSub>
              </m:e>
            </m:d>
            <m:r>
              <w:rPr>
                <w:rFonts w:ascii="Cambria Math" w:eastAsia="SimSun" w:hAnsi="Cambria Math" w:cs="Arial"/>
                <w:sz w:val="22"/>
                <w:szCs w:val="22"/>
                <w:lang w:val="en-GB"/>
              </w:rPr>
              <m:t>⋅</m:t>
            </m:r>
            <m:d>
              <m:dPr>
                <m:begChr m:val="|"/>
                <m:endChr m:val="|"/>
                <m:ctrlPr>
                  <w:rPr>
                    <w:rFonts w:ascii="Cambria Math" w:eastAsia="SimSun" w:hAnsi="Cambria Math" w:cs="Arial"/>
                    <w:i/>
                    <w:sz w:val="22"/>
                    <w:szCs w:val="22"/>
                    <w:lang w:val="en-GB"/>
                  </w:rPr>
                </m:ctrlPr>
              </m:dPr>
              <m:e>
                <m:sSub>
                  <m:sSubPr>
                    <m:ctrlPr>
                      <w:rPr>
                        <w:rFonts w:ascii="Cambria Math" w:eastAsia="SimSun" w:hAnsi="Cambria Math" w:cs="Arial"/>
                        <w:i/>
                        <w:sz w:val="22"/>
                        <w:szCs w:val="22"/>
                        <w:lang w:val="en-GB"/>
                      </w:rPr>
                    </m:ctrlPr>
                  </m:sSubPr>
                  <m:e>
                    <m:r>
                      <w:rPr>
                        <w:rFonts w:ascii="Cambria Math" w:eastAsia="SimSun" w:hAnsi="Cambria Math" w:cs="Arial"/>
                        <w:sz w:val="22"/>
                        <w:szCs w:val="22"/>
                        <w:lang w:val="en-GB"/>
                      </w:rPr>
                      <m:t>S</m:t>
                    </m:r>
                  </m:e>
                  <m:sub>
                    <m:r>
                      <w:rPr>
                        <w:rFonts w:ascii="Cambria Math" w:eastAsia="SimSun" w:hAnsi="Cambria Math" w:cs="Arial"/>
                        <w:sz w:val="22"/>
                        <w:szCs w:val="22"/>
                        <w:lang w:val="en-GB"/>
                      </w:rPr>
                      <m:t>21</m:t>
                    </m:r>
                  </m:sub>
                </m:sSub>
              </m:e>
            </m:d>
            <m:r>
              <w:rPr>
                <w:rFonts w:ascii="Cambria Math" w:eastAsia="SimSun" w:hAnsi="Cambria Math" w:cs="Arial"/>
                <w:sz w:val="22"/>
                <w:szCs w:val="22"/>
                <w:lang w:val="en-GB"/>
              </w:rPr>
              <m:t>⋅</m:t>
            </m:r>
            <m:d>
              <m:dPr>
                <m:begChr m:val="|"/>
                <m:endChr m:val="|"/>
                <m:ctrlPr>
                  <w:rPr>
                    <w:rFonts w:ascii="Cambria Math" w:eastAsia="SimSun" w:hAnsi="Cambria Math" w:cs="Arial"/>
                    <w:i/>
                    <w:sz w:val="22"/>
                    <w:szCs w:val="22"/>
                    <w:lang w:val="en-GB"/>
                  </w:rPr>
                </m:ctrlPr>
              </m:dPr>
              <m:e>
                <m:sSub>
                  <m:sSubPr>
                    <m:ctrlPr>
                      <w:rPr>
                        <w:rFonts w:ascii="Cambria Math" w:eastAsia="SimSun" w:hAnsi="Cambria Math" w:cs="Arial"/>
                        <w:i/>
                        <w:sz w:val="22"/>
                        <w:szCs w:val="22"/>
                        <w:lang w:val="en-GB"/>
                      </w:rPr>
                    </m:ctrlPr>
                  </m:sSubPr>
                  <m:e>
                    <m:r>
                      <w:rPr>
                        <w:rFonts w:ascii="Cambria Math" w:eastAsia="SimSun" w:hAnsi="Cambria Math" w:cs="Arial"/>
                        <w:sz w:val="22"/>
                        <w:szCs w:val="22"/>
                        <w:lang w:val="en-GB"/>
                      </w:rPr>
                      <m:t>S</m:t>
                    </m:r>
                  </m:e>
                  <m:sub>
                    <m:r>
                      <w:rPr>
                        <w:rFonts w:ascii="Cambria Math" w:eastAsia="SimSun" w:hAnsi="Cambria Math" w:cs="Arial"/>
                        <w:sz w:val="22"/>
                        <w:szCs w:val="22"/>
                        <w:lang w:val="en-GB"/>
                      </w:rPr>
                      <m:t>12</m:t>
                    </m:r>
                  </m:sub>
                </m:sSub>
              </m:e>
            </m:d>
            <m:r>
              <w:rPr>
                <w:rFonts w:ascii="Cambria Math" w:eastAsia="SimSun" w:hAnsi="Cambria Math" w:cs="Arial"/>
                <w:sz w:val="22"/>
                <w:szCs w:val="22"/>
                <w:lang w:val="en-GB"/>
              </w:rPr>
              <m:t>⋅100</m:t>
            </m:r>
          </m:num>
          <m:den>
            <m:rad>
              <m:radPr>
                <m:degHide m:val="1"/>
                <m:ctrlPr>
                  <w:rPr>
                    <w:rFonts w:ascii="Cambria Math" w:eastAsia="SimSun" w:hAnsi="Cambria Math" w:cs="Arial"/>
                    <w:i/>
                    <w:sz w:val="22"/>
                    <w:szCs w:val="22"/>
                    <w:lang w:val="en-GB"/>
                  </w:rPr>
                </m:ctrlPr>
              </m:radPr>
              <m:deg/>
              <m:e>
                <m:r>
                  <w:rPr>
                    <w:rFonts w:ascii="Cambria Math" w:eastAsia="SimSun" w:hAnsi="Cambria Math" w:cs="Arial"/>
                    <w:sz w:val="22"/>
                    <w:szCs w:val="22"/>
                    <w:lang w:val="en-GB"/>
                  </w:rPr>
                  <m:t>2</m:t>
                </m:r>
              </m:e>
            </m:rad>
            <m:r>
              <w:rPr>
                <w:rFonts w:ascii="Cambria Math" w:eastAsia="SimSun" w:hAnsi="Cambria Math" w:cs="Arial"/>
                <w:sz w:val="22"/>
                <w:szCs w:val="22"/>
                <w:lang w:val="en-GB"/>
              </w:rPr>
              <m:t>⋅11.5</m:t>
            </m:r>
          </m:den>
        </m:f>
        <m:r>
          <w:rPr>
            <w:rFonts w:ascii="Cambria Math" w:eastAsia="SimSun" w:hAnsi="Cambria Math" w:cs="Arial"/>
            <w:sz w:val="22"/>
            <w:szCs w:val="22"/>
            <w:lang w:val="en-GB"/>
          </w:rPr>
          <m:t xml:space="preserve"> </m:t>
        </m:r>
        <m:r>
          <m:rPr>
            <m:sty m:val="p"/>
          </m:rPr>
          <w:rPr>
            <w:rFonts w:ascii="Cambria Math" w:eastAsia="SimSun" w:hAnsi="Cambria Math" w:cs="Arial"/>
            <w:sz w:val="22"/>
            <w:szCs w:val="22"/>
            <w:lang w:val="en-GB"/>
          </w:rPr>
          <m:t>dB</m:t>
        </m:r>
      </m:oMath>
      <w:r w:rsidRPr="008E386C">
        <w:rPr>
          <w:rFonts w:ascii="Arial" w:eastAsia="SimSun" w:hAnsi="Arial" w:cs="Arial"/>
          <w:sz w:val="22"/>
          <w:szCs w:val="22"/>
          <w:lang w:val="en-GB"/>
        </w:rPr>
        <w:t xml:space="preserve">, </w:t>
      </w:r>
    </w:p>
    <w:p w:rsidR="008E386C" w:rsidRPr="008E386C" w:rsidRDefault="008E386C" w:rsidP="008E386C">
      <w:pPr>
        <w:spacing w:after="200" w:line="276" w:lineRule="auto"/>
        <w:rPr>
          <w:rFonts w:ascii="Arial" w:eastAsia="SimSun" w:hAnsi="Arial" w:cs="Arial"/>
          <w:sz w:val="22"/>
          <w:szCs w:val="22"/>
          <w:lang w:val="en-GB"/>
        </w:rPr>
      </w:pPr>
      <w:r w:rsidRPr="008E386C">
        <w:rPr>
          <w:rFonts w:ascii="Arial" w:eastAsia="SimSun" w:hAnsi="Arial" w:cs="Arial"/>
          <w:sz w:val="22"/>
          <w:szCs w:val="22"/>
          <w:lang w:val="en-GB"/>
        </w:rPr>
        <w:t xml:space="preserve">where </w:t>
      </w:r>
      <m:oMath>
        <m:r>
          <m:rPr>
            <m:sty m:val="p"/>
          </m:rPr>
          <w:rPr>
            <w:rFonts w:ascii="Cambria Math" w:eastAsia="SimSun" w:hAnsi="Cambria Math" w:cs="Arial"/>
            <w:sz w:val="22"/>
            <w:szCs w:val="22"/>
            <w:lang w:val="en-GB"/>
          </w:rPr>
          <m:t>Γ</m:t>
        </m:r>
      </m:oMath>
      <w:r w:rsidRPr="008E386C">
        <w:rPr>
          <w:rFonts w:ascii="Arial" w:eastAsia="SimSun" w:hAnsi="Arial" w:cs="Arial"/>
          <w:sz w:val="22"/>
          <w:szCs w:val="22"/>
          <w:lang w:val="en-GB"/>
        </w:rPr>
        <w:t xml:space="preserve"> denotes the reflection coefficient and </w:t>
      </w:r>
      <m:oMath>
        <m:sSub>
          <m:sSubPr>
            <m:ctrlPr>
              <w:rPr>
                <w:rFonts w:ascii="Cambria Math" w:eastAsia="SimSun" w:hAnsi="Cambria Math" w:cs="Arial"/>
                <w:i/>
                <w:sz w:val="22"/>
                <w:szCs w:val="22"/>
                <w:lang w:val="en-GB"/>
              </w:rPr>
            </m:ctrlPr>
          </m:sSubPr>
          <m:e>
            <m:r>
              <w:rPr>
                <w:rFonts w:ascii="Cambria Math" w:eastAsia="SimSun" w:hAnsi="Cambria Math" w:cs="Arial"/>
                <w:sz w:val="22"/>
                <w:szCs w:val="22"/>
                <w:lang w:val="en-GB"/>
              </w:rPr>
              <m:t>S</m:t>
            </m:r>
          </m:e>
          <m:sub>
            <m:r>
              <w:rPr>
                <w:rFonts w:ascii="Cambria Math" w:eastAsia="SimSun" w:hAnsi="Cambria Math" w:cs="Arial"/>
                <w:sz w:val="22"/>
                <w:szCs w:val="22"/>
                <w:lang w:val="en-GB"/>
              </w:rPr>
              <m:t>21</m:t>
            </m:r>
          </m:sub>
        </m:sSub>
      </m:oMath>
      <w:r w:rsidRPr="008E386C">
        <w:rPr>
          <w:rFonts w:ascii="Arial" w:eastAsia="SimSun" w:hAnsi="Arial" w:cs="Arial"/>
          <w:sz w:val="22"/>
          <w:szCs w:val="22"/>
          <w:lang w:val="en-GB"/>
        </w:rPr>
        <w:t xml:space="preserve"> is the transmission coefficient, both in linear voltage ratios [1]. </w:t>
      </w:r>
    </w:p>
    <w:p w:rsidR="00DC7C79" w:rsidRDefault="008E386C" w:rsidP="00DC7C79">
      <w:pPr>
        <w:spacing w:after="200" w:line="276" w:lineRule="auto"/>
        <w:rPr>
          <w:rFonts w:ascii="Arial" w:eastAsia="SimSun" w:hAnsi="Arial" w:cs="Arial"/>
          <w:sz w:val="22"/>
          <w:szCs w:val="22"/>
          <w:lang w:val="en-GB"/>
        </w:rPr>
      </w:pPr>
      <w:r w:rsidRPr="008E386C">
        <w:rPr>
          <w:rFonts w:ascii="Arial" w:eastAsia="SimSun" w:hAnsi="Arial" w:cs="Arial"/>
          <w:sz w:val="22"/>
          <w:szCs w:val="22"/>
          <w:lang w:val="en-GB"/>
        </w:rPr>
        <w:t xml:space="preserve">For a cascade of several components, </w:t>
      </w:r>
      <w:r w:rsidR="00A61B34">
        <w:rPr>
          <w:rFonts w:ascii="Arial" w:eastAsia="SimSun" w:hAnsi="Arial" w:cs="Arial"/>
          <w:sz w:val="22"/>
          <w:szCs w:val="22"/>
          <w:lang w:val="en-GB"/>
        </w:rPr>
        <w:t>t</w:t>
      </w:r>
      <w:r w:rsidRPr="008E386C">
        <w:rPr>
          <w:rFonts w:ascii="Arial" w:eastAsia="SimSun" w:hAnsi="Arial" w:cs="Arial"/>
          <w:sz w:val="22"/>
          <w:szCs w:val="22"/>
          <w:lang w:val="en-GB"/>
        </w:rPr>
        <w:t>he interactions between all components have to be evaluated. For example, for five devices in a row (shown in Fig. 1) the following contributions have to be accounted for: AB, BC, CD, ABC, BCD, ABCD</w:t>
      </w:r>
      <w:r w:rsidR="00DC7C79">
        <w:rPr>
          <w:rFonts w:ascii="Arial" w:eastAsia="SimSun" w:hAnsi="Arial" w:cs="Arial"/>
          <w:sz w:val="22"/>
          <w:szCs w:val="22"/>
          <w:lang w:val="en-GB"/>
        </w:rPr>
        <w:t xml:space="preserve">. </w:t>
      </w:r>
      <w:r w:rsidR="00DC7C79" w:rsidRPr="00DC7C79">
        <w:rPr>
          <w:rFonts w:ascii="Arial" w:eastAsia="SimSun" w:hAnsi="Arial" w:cs="Arial"/>
          <w:sz w:val="22"/>
          <w:szCs w:val="22"/>
          <w:lang w:val="en-GB"/>
        </w:rPr>
        <w:t xml:space="preserve">The </w:t>
      </w:r>
      <w:r w:rsidR="00DC7C79">
        <w:rPr>
          <w:rFonts w:ascii="Arial" w:eastAsia="SimSun" w:hAnsi="Arial" w:cs="Arial"/>
          <w:sz w:val="22"/>
          <w:szCs w:val="22"/>
          <w:lang w:val="en-GB"/>
        </w:rPr>
        <w:t>term</w:t>
      </w:r>
      <w:r w:rsidR="00DC7C79" w:rsidRPr="00DC7C79">
        <w:rPr>
          <w:rFonts w:ascii="Arial" w:eastAsia="SimSun" w:hAnsi="Arial" w:cs="Arial"/>
          <w:sz w:val="22"/>
          <w:szCs w:val="22"/>
          <w:lang w:val="en-GB"/>
        </w:rPr>
        <w:t xml:space="preserve"> ABCD </w:t>
      </w:r>
      <w:r w:rsidR="00DC7C79">
        <w:rPr>
          <w:rFonts w:ascii="Arial" w:eastAsia="SimSun" w:hAnsi="Arial" w:cs="Arial"/>
          <w:sz w:val="22"/>
          <w:szCs w:val="22"/>
          <w:lang w:val="en-GB"/>
        </w:rPr>
        <w:t>represents</w:t>
      </w:r>
      <w:r w:rsidR="00DC7C79" w:rsidRPr="00DC7C79">
        <w:rPr>
          <w:rFonts w:ascii="Arial" w:eastAsia="SimSun" w:hAnsi="Arial" w:cs="Arial"/>
          <w:sz w:val="22"/>
          <w:szCs w:val="22"/>
          <w:lang w:val="en-GB"/>
        </w:rPr>
        <w:t xml:space="preserve"> the interaction between A and D (generator and </w:t>
      </w:r>
      <w:r w:rsidR="00DC7C79">
        <w:rPr>
          <w:rFonts w:ascii="Arial" w:eastAsia="SimSun" w:hAnsi="Arial" w:cs="Arial"/>
          <w:sz w:val="22"/>
          <w:szCs w:val="22"/>
          <w:lang w:val="en-GB"/>
        </w:rPr>
        <w:t>load</w:t>
      </w:r>
      <w:r w:rsidR="00DC7C79" w:rsidRPr="00DC7C79">
        <w:rPr>
          <w:rFonts w:ascii="Arial" w:eastAsia="SimSun" w:hAnsi="Arial" w:cs="Arial"/>
          <w:sz w:val="22"/>
          <w:szCs w:val="22"/>
          <w:lang w:val="en-GB"/>
        </w:rPr>
        <w:t>)</w:t>
      </w:r>
      <w:r w:rsidR="00DC7C79">
        <w:rPr>
          <w:rFonts w:ascii="Arial" w:eastAsia="SimSun" w:hAnsi="Arial" w:cs="Arial"/>
          <w:sz w:val="22"/>
          <w:szCs w:val="22"/>
          <w:lang w:val="en-GB"/>
        </w:rPr>
        <w:t xml:space="preserve"> with the components </w:t>
      </w:r>
      <w:r w:rsidR="00DC7C79" w:rsidRPr="00DC7C79">
        <w:rPr>
          <w:rFonts w:ascii="Arial" w:eastAsia="SimSun" w:hAnsi="Arial" w:cs="Arial"/>
          <w:sz w:val="22"/>
          <w:szCs w:val="22"/>
          <w:lang w:val="en-GB"/>
        </w:rPr>
        <w:t>B</w:t>
      </w:r>
      <w:r w:rsidR="00DC7C79">
        <w:rPr>
          <w:rFonts w:ascii="Arial" w:eastAsia="SimSun" w:hAnsi="Arial" w:cs="Arial"/>
          <w:sz w:val="22"/>
          <w:szCs w:val="22"/>
          <w:lang w:val="en-GB"/>
        </w:rPr>
        <w:t xml:space="preserve"> and C in between</w:t>
      </w:r>
      <w:r w:rsidR="00DC7C79" w:rsidRPr="00DC7C79">
        <w:rPr>
          <w:rFonts w:ascii="Arial" w:eastAsia="SimSun" w:hAnsi="Arial" w:cs="Arial"/>
          <w:sz w:val="22"/>
          <w:szCs w:val="22"/>
          <w:lang w:val="en-GB"/>
        </w:rPr>
        <w:t>.</w:t>
      </w:r>
    </w:p>
    <w:p w:rsidR="008E386C" w:rsidRPr="008E386C" w:rsidRDefault="008E386C" w:rsidP="00DC7C79">
      <w:pPr>
        <w:spacing w:after="200" w:line="276" w:lineRule="auto"/>
        <w:rPr>
          <w:rFonts w:ascii="Arial" w:eastAsia="SimSun" w:hAnsi="Arial" w:cs="Arial"/>
          <w:sz w:val="22"/>
          <w:szCs w:val="22"/>
          <w:lang w:eastAsia="zh-CN"/>
        </w:rPr>
      </w:pPr>
      <w:r w:rsidRPr="008E386C">
        <w:rPr>
          <w:rFonts w:ascii="Arial" w:eastAsia="SimSun" w:hAnsi="Arial" w:cs="Arial"/>
          <w:sz w:val="22"/>
          <w:szCs w:val="22"/>
          <w:lang w:eastAsia="zh-CN"/>
        </w:rPr>
        <w:object w:dxaOrig="429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35pt;height:24.35pt" o:ole="">
            <v:imagedata r:id="rId8" o:title=""/>
          </v:shape>
          <o:OLEObject Type="Embed" ProgID="Visio.Drawing.15" ShapeID="_x0000_i1025" DrawAspect="Content" ObjectID="_1569045226" r:id="rId9"/>
        </w:object>
      </w:r>
    </w:p>
    <w:p w:rsidR="008E386C" w:rsidRPr="008E386C" w:rsidRDefault="008E386C" w:rsidP="008E386C">
      <w:pPr>
        <w:spacing w:after="200" w:line="240" w:lineRule="auto"/>
        <w:rPr>
          <w:rFonts w:ascii="Calibri" w:eastAsia="Calibri" w:hAnsi="Calibri" w:cs="Times New Roman"/>
          <w:b/>
          <w:bCs/>
          <w:sz w:val="18"/>
          <w:szCs w:val="18"/>
        </w:rPr>
      </w:pPr>
      <w:r w:rsidRPr="008E386C">
        <w:rPr>
          <w:rFonts w:ascii="Calibri" w:eastAsia="Calibri" w:hAnsi="Calibri" w:cs="Times New Roman"/>
          <w:b/>
          <w:bCs/>
          <w:sz w:val="18"/>
          <w:szCs w:val="18"/>
        </w:rPr>
        <w:t xml:space="preserve">Figure </w:t>
      </w:r>
      <w:r w:rsidRPr="008E386C">
        <w:rPr>
          <w:rFonts w:ascii="Calibri" w:eastAsia="Calibri" w:hAnsi="Calibri" w:cs="Times New Roman"/>
          <w:b/>
          <w:bCs/>
          <w:sz w:val="18"/>
          <w:szCs w:val="18"/>
        </w:rPr>
        <w:fldChar w:fldCharType="begin"/>
      </w:r>
      <w:r w:rsidRPr="008E386C">
        <w:rPr>
          <w:rFonts w:ascii="Calibri" w:eastAsia="Calibri" w:hAnsi="Calibri" w:cs="Times New Roman"/>
          <w:b/>
          <w:bCs/>
          <w:sz w:val="18"/>
          <w:szCs w:val="18"/>
        </w:rPr>
        <w:instrText xml:space="preserve"> SEQ Figure \* ARABIC </w:instrText>
      </w:r>
      <w:r w:rsidRPr="008E386C">
        <w:rPr>
          <w:rFonts w:ascii="Calibri" w:eastAsia="Calibri" w:hAnsi="Calibri" w:cs="Times New Roman"/>
          <w:b/>
          <w:bCs/>
          <w:sz w:val="18"/>
          <w:szCs w:val="18"/>
        </w:rPr>
        <w:fldChar w:fldCharType="separate"/>
      </w:r>
      <w:r w:rsidR="001E2C12">
        <w:rPr>
          <w:rFonts w:ascii="Calibri" w:eastAsia="Calibri" w:hAnsi="Calibri" w:cs="Times New Roman"/>
          <w:b/>
          <w:bCs/>
          <w:noProof/>
          <w:sz w:val="18"/>
          <w:szCs w:val="18"/>
        </w:rPr>
        <w:t>1</w:t>
      </w:r>
      <w:r w:rsidRPr="008E386C">
        <w:rPr>
          <w:rFonts w:ascii="Calibri" w:eastAsia="Calibri" w:hAnsi="Calibri" w:cs="Times New Roman"/>
          <w:b/>
          <w:bCs/>
          <w:sz w:val="18"/>
          <w:szCs w:val="18"/>
        </w:rPr>
        <w:fldChar w:fldCharType="end"/>
      </w:r>
      <w:r w:rsidRPr="008E386C">
        <w:rPr>
          <w:rFonts w:ascii="Calibri" w:eastAsia="Calibri" w:hAnsi="Calibri" w:cs="Times New Roman"/>
          <w:b/>
          <w:bCs/>
          <w:sz w:val="18"/>
          <w:szCs w:val="18"/>
        </w:rPr>
        <w:t>: Cascade of components</w:t>
      </w:r>
    </w:p>
    <w:p w:rsidR="008E386C" w:rsidRPr="008E386C" w:rsidRDefault="008E386C" w:rsidP="008E386C">
      <w:pPr>
        <w:spacing w:after="200" w:line="276" w:lineRule="auto"/>
        <w:rPr>
          <w:rFonts w:ascii="Arial" w:eastAsia="SimSun" w:hAnsi="Arial" w:cs="Arial"/>
          <w:sz w:val="22"/>
          <w:szCs w:val="22"/>
          <w:lang w:val="en-GB"/>
        </w:rPr>
      </w:pPr>
      <w:r w:rsidRPr="008E386C">
        <w:rPr>
          <w:rFonts w:ascii="Arial" w:eastAsia="SimSun" w:hAnsi="Arial" w:cs="Arial"/>
          <w:sz w:val="22"/>
          <w:szCs w:val="22"/>
          <w:lang w:val="en-GB"/>
        </w:rPr>
        <w:t>The combined mismatch uncertainty is given by the root sum square of the individual contributions:</w:t>
      </w:r>
    </w:p>
    <w:p w:rsidR="008E386C" w:rsidRPr="008E386C" w:rsidRDefault="008E386C" w:rsidP="008E386C">
      <w:pPr>
        <w:spacing w:after="200" w:line="276" w:lineRule="auto"/>
        <w:rPr>
          <w:rFonts w:ascii="Arial" w:eastAsia="SimSun" w:hAnsi="Arial" w:cs="Arial"/>
          <w:sz w:val="22"/>
          <w:szCs w:val="22"/>
          <w:lang w:val="en-GB"/>
        </w:rPr>
      </w:pPr>
      <m:oMathPara>
        <m:oMath>
          <m:r>
            <w:rPr>
              <w:rFonts w:ascii="Cambria Math" w:eastAsia="SimSun" w:hAnsi="Cambria Math" w:cs="Arial"/>
              <w:sz w:val="22"/>
              <w:szCs w:val="22"/>
              <w:lang w:val="en-GB"/>
            </w:rPr>
            <m:t>combined mismatch uncertainty=</m:t>
          </m:r>
          <m:rad>
            <m:radPr>
              <m:degHide m:val="1"/>
              <m:ctrlPr>
                <w:rPr>
                  <w:rFonts w:ascii="Cambria Math" w:eastAsia="SimSun" w:hAnsi="Cambria Math" w:cs="Arial"/>
                  <w:i/>
                  <w:sz w:val="22"/>
                  <w:szCs w:val="22"/>
                  <w:lang w:val="en-GB"/>
                </w:rPr>
              </m:ctrlPr>
            </m:radPr>
            <m:deg/>
            <m:e>
              <m:sSup>
                <m:sSupPr>
                  <m:ctrlPr>
                    <w:rPr>
                      <w:rFonts w:ascii="Cambria Math" w:eastAsia="SimSun" w:hAnsi="Cambria Math" w:cs="Arial"/>
                      <w:i/>
                      <w:sz w:val="22"/>
                      <w:szCs w:val="22"/>
                      <w:lang w:val="en-GB"/>
                    </w:rPr>
                  </m:ctrlPr>
                </m:sSupPr>
                <m:e>
                  <m:d>
                    <m:dPr>
                      <m:ctrlPr>
                        <w:rPr>
                          <w:rFonts w:ascii="Cambria Math" w:eastAsia="SimSun" w:hAnsi="Cambria Math" w:cs="Arial"/>
                          <w:i/>
                          <w:sz w:val="22"/>
                          <w:szCs w:val="22"/>
                          <w:lang w:val="en-GB"/>
                        </w:rPr>
                      </m:ctrlPr>
                    </m:dPr>
                    <m:e>
                      <m:r>
                        <w:rPr>
                          <w:rFonts w:ascii="Cambria Math" w:eastAsia="SimSun" w:hAnsi="Cambria Math" w:cs="Arial"/>
                          <w:sz w:val="22"/>
                          <w:szCs w:val="22"/>
                          <w:lang w:val="en-GB"/>
                        </w:rPr>
                        <m:t>AB</m:t>
                      </m:r>
                    </m:e>
                  </m:d>
                </m:e>
                <m:sup>
                  <m:r>
                    <w:rPr>
                      <w:rFonts w:ascii="Cambria Math" w:eastAsia="SimSun" w:hAnsi="Cambria Math" w:cs="Arial"/>
                      <w:sz w:val="22"/>
                      <w:szCs w:val="22"/>
                      <w:lang w:val="en-GB"/>
                    </w:rPr>
                    <m:t>2</m:t>
                  </m:r>
                </m:sup>
              </m:sSup>
              <m:r>
                <w:rPr>
                  <w:rFonts w:ascii="Cambria Math" w:eastAsia="SimSun" w:hAnsi="Cambria Math" w:cs="Arial"/>
                  <w:sz w:val="22"/>
                  <w:szCs w:val="22"/>
                  <w:lang w:val="en-GB"/>
                </w:rPr>
                <m:t>+</m:t>
              </m:r>
              <m:sSup>
                <m:sSupPr>
                  <m:ctrlPr>
                    <w:rPr>
                      <w:rFonts w:ascii="Cambria Math" w:eastAsia="SimSun" w:hAnsi="Cambria Math" w:cs="Arial"/>
                      <w:i/>
                      <w:sz w:val="22"/>
                      <w:szCs w:val="22"/>
                      <w:lang w:val="en-GB"/>
                    </w:rPr>
                  </m:ctrlPr>
                </m:sSupPr>
                <m:e>
                  <m:d>
                    <m:dPr>
                      <m:ctrlPr>
                        <w:rPr>
                          <w:rFonts w:ascii="Cambria Math" w:eastAsia="SimSun" w:hAnsi="Cambria Math" w:cs="Arial"/>
                          <w:i/>
                          <w:sz w:val="22"/>
                          <w:szCs w:val="22"/>
                          <w:lang w:val="en-GB"/>
                        </w:rPr>
                      </m:ctrlPr>
                    </m:dPr>
                    <m:e>
                      <m:r>
                        <w:rPr>
                          <w:rFonts w:ascii="Cambria Math" w:eastAsia="SimSun" w:hAnsi="Cambria Math" w:cs="Arial"/>
                          <w:sz w:val="22"/>
                          <w:szCs w:val="22"/>
                          <w:lang w:val="en-GB"/>
                        </w:rPr>
                        <m:t>BC</m:t>
                      </m:r>
                    </m:e>
                  </m:d>
                </m:e>
                <m:sup>
                  <m:r>
                    <w:rPr>
                      <w:rFonts w:ascii="Cambria Math" w:eastAsia="SimSun" w:hAnsi="Cambria Math" w:cs="Arial"/>
                      <w:sz w:val="22"/>
                      <w:szCs w:val="22"/>
                      <w:lang w:val="en-GB"/>
                    </w:rPr>
                    <m:t>2</m:t>
                  </m:r>
                </m:sup>
              </m:sSup>
              <m:r>
                <w:rPr>
                  <w:rFonts w:ascii="Cambria Math" w:eastAsia="SimSun" w:hAnsi="Cambria Math" w:cs="Arial"/>
                  <w:sz w:val="22"/>
                  <w:szCs w:val="22"/>
                  <w:lang w:val="en-GB"/>
                </w:rPr>
                <m:t>+</m:t>
              </m:r>
              <m:sSup>
                <m:sSupPr>
                  <m:ctrlPr>
                    <w:rPr>
                      <w:rFonts w:ascii="Cambria Math" w:eastAsia="SimSun" w:hAnsi="Cambria Math" w:cs="Arial"/>
                      <w:i/>
                      <w:sz w:val="22"/>
                      <w:szCs w:val="22"/>
                      <w:lang w:val="en-GB"/>
                    </w:rPr>
                  </m:ctrlPr>
                </m:sSupPr>
                <m:e>
                  <m:d>
                    <m:dPr>
                      <m:ctrlPr>
                        <w:rPr>
                          <w:rFonts w:ascii="Cambria Math" w:eastAsia="SimSun" w:hAnsi="Cambria Math" w:cs="Arial"/>
                          <w:i/>
                          <w:sz w:val="22"/>
                          <w:szCs w:val="22"/>
                          <w:lang w:val="en-GB"/>
                        </w:rPr>
                      </m:ctrlPr>
                    </m:dPr>
                    <m:e>
                      <m:r>
                        <w:rPr>
                          <w:rFonts w:ascii="Cambria Math" w:eastAsia="SimSun" w:hAnsi="Cambria Math" w:cs="Arial"/>
                          <w:sz w:val="22"/>
                          <w:szCs w:val="22"/>
                          <w:lang w:val="en-GB"/>
                        </w:rPr>
                        <m:t>CD</m:t>
                      </m:r>
                    </m:e>
                  </m:d>
                </m:e>
                <m:sup>
                  <m:r>
                    <w:rPr>
                      <w:rFonts w:ascii="Cambria Math" w:eastAsia="SimSun" w:hAnsi="Cambria Math" w:cs="Arial"/>
                      <w:sz w:val="22"/>
                      <w:szCs w:val="22"/>
                      <w:lang w:val="en-GB"/>
                    </w:rPr>
                    <m:t>2</m:t>
                  </m:r>
                </m:sup>
              </m:sSup>
              <m:r>
                <w:rPr>
                  <w:rFonts w:ascii="Cambria Math" w:eastAsia="SimSun" w:hAnsi="Cambria Math" w:cs="Arial"/>
                  <w:sz w:val="22"/>
                  <w:szCs w:val="22"/>
                  <w:lang w:val="en-GB"/>
                </w:rPr>
                <m:t>+</m:t>
              </m:r>
              <m:sSup>
                <m:sSupPr>
                  <m:ctrlPr>
                    <w:rPr>
                      <w:rFonts w:ascii="Cambria Math" w:eastAsia="SimSun" w:hAnsi="Cambria Math" w:cs="Arial"/>
                      <w:i/>
                      <w:sz w:val="22"/>
                      <w:szCs w:val="22"/>
                      <w:lang w:val="en-GB"/>
                    </w:rPr>
                  </m:ctrlPr>
                </m:sSupPr>
                <m:e>
                  <m:d>
                    <m:dPr>
                      <m:ctrlPr>
                        <w:rPr>
                          <w:rFonts w:ascii="Cambria Math" w:eastAsia="SimSun" w:hAnsi="Cambria Math" w:cs="Arial"/>
                          <w:i/>
                          <w:sz w:val="22"/>
                          <w:szCs w:val="22"/>
                          <w:lang w:val="en-GB"/>
                        </w:rPr>
                      </m:ctrlPr>
                    </m:dPr>
                    <m:e>
                      <m:r>
                        <w:rPr>
                          <w:rFonts w:ascii="Cambria Math" w:eastAsia="SimSun" w:hAnsi="Cambria Math" w:cs="Arial"/>
                          <w:sz w:val="22"/>
                          <w:szCs w:val="22"/>
                          <w:lang w:val="en-GB"/>
                        </w:rPr>
                        <m:t>ABC</m:t>
                      </m:r>
                    </m:e>
                  </m:d>
                </m:e>
                <m:sup>
                  <m:r>
                    <w:rPr>
                      <w:rFonts w:ascii="Cambria Math" w:eastAsia="SimSun" w:hAnsi="Cambria Math" w:cs="Arial"/>
                      <w:sz w:val="22"/>
                      <w:szCs w:val="22"/>
                      <w:lang w:val="en-GB"/>
                    </w:rPr>
                    <m:t>2</m:t>
                  </m:r>
                </m:sup>
              </m:sSup>
              <m:r>
                <w:rPr>
                  <w:rFonts w:ascii="Cambria Math" w:eastAsia="SimSun" w:hAnsi="Cambria Math" w:cs="Arial"/>
                  <w:sz w:val="22"/>
                  <w:szCs w:val="22"/>
                  <w:lang w:val="en-GB"/>
                </w:rPr>
                <m:t>+</m:t>
              </m:r>
              <m:sSup>
                <m:sSupPr>
                  <m:ctrlPr>
                    <w:rPr>
                      <w:rFonts w:ascii="Cambria Math" w:eastAsia="SimSun" w:hAnsi="Cambria Math" w:cs="Arial"/>
                      <w:i/>
                      <w:sz w:val="22"/>
                      <w:szCs w:val="22"/>
                      <w:lang w:val="en-GB"/>
                    </w:rPr>
                  </m:ctrlPr>
                </m:sSupPr>
                <m:e>
                  <m:d>
                    <m:dPr>
                      <m:ctrlPr>
                        <w:rPr>
                          <w:rFonts w:ascii="Cambria Math" w:eastAsia="SimSun" w:hAnsi="Cambria Math" w:cs="Arial"/>
                          <w:i/>
                          <w:sz w:val="22"/>
                          <w:szCs w:val="22"/>
                          <w:lang w:val="en-GB"/>
                        </w:rPr>
                      </m:ctrlPr>
                    </m:dPr>
                    <m:e>
                      <m:r>
                        <w:rPr>
                          <w:rFonts w:ascii="Cambria Math" w:eastAsia="SimSun" w:hAnsi="Cambria Math" w:cs="Arial"/>
                          <w:sz w:val="22"/>
                          <w:szCs w:val="22"/>
                          <w:lang w:val="en-GB"/>
                        </w:rPr>
                        <m:t>BCD</m:t>
                      </m:r>
                    </m:e>
                  </m:d>
                </m:e>
                <m:sup>
                  <m:r>
                    <w:rPr>
                      <w:rFonts w:ascii="Cambria Math" w:eastAsia="SimSun" w:hAnsi="Cambria Math" w:cs="Arial"/>
                      <w:sz w:val="22"/>
                      <w:szCs w:val="22"/>
                      <w:lang w:val="en-GB"/>
                    </w:rPr>
                    <m:t>2</m:t>
                  </m:r>
                </m:sup>
              </m:sSup>
              <m:r>
                <w:rPr>
                  <w:rFonts w:ascii="Cambria Math" w:eastAsia="SimSun" w:hAnsi="Cambria Math" w:cs="Arial"/>
                  <w:sz w:val="22"/>
                  <w:szCs w:val="22"/>
                  <w:lang w:val="en-GB"/>
                </w:rPr>
                <m:t>+</m:t>
              </m:r>
              <m:sSup>
                <m:sSupPr>
                  <m:ctrlPr>
                    <w:rPr>
                      <w:rFonts w:ascii="Cambria Math" w:eastAsia="SimSun" w:hAnsi="Cambria Math" w:cs="Arial"/>
                      <w:i/>
                      <w:sz w:val="22"/>
                      <w:szCs w:val="22"/>
                      <w:lang w:val="en-GB"/>
                    </w:rPr>
                  </m:ctrlPr>
                </m:sSupPr>
                <m:e>
                  <m:d>
                    <m:dPr>
                      <m:ctrlPr>
                        <w:rPr>
                          <w:rFonts w:ascii="Cambria Math" w:eastAsia="SimSun" w:hAnsi="Cambria Math" w:cs="Arial"/>
                          <w:i/>
                          <w:sz w:val="22"/>
                          <w:szCs w:val="22"/>
                          <w:lang w:val="en-GB"/>
                        </w:rPr>
                      </m:ctrlPr>
                    </m:dPr>
                    <m:e>
                      <m:r>
                        <w:rPr>
                          <w:rFonts w:ascii="Cambria Math" w:eastAsia="SimSun" w:hAnsi="Cambria Math" w:cs="Arial"/>
                          <w:sz w:val="22"/>
                          <w:szCs w:val="22"/>
                          <w:lang w:val="en-GB"/>
                        </w:rPr>
                        <m:t>ABCD</m:t>
                      </m:r>
                    </m:e>
                  </m:d>
                </m:e>
                <m:sup>
                  <m:r>
                    <w:rPr>
                      <w:rFonts w:ascii="Cambria Math" w:eastAsia="SimSun" w:hAnsi="Cambria Math" w:cs="Arial"/>
                      <w:sz w:val="22"/>
                      <w:szCs w:val="22"/>
                      <w:lang w:val="en-GB"/>
                    </w:rPr>
                    <m:t>2</m:t>
                  </m:r>
                </m:sup>
              </m:sSup>
              <m:r>
                <w:rPr>
                  <w:rFonts w:ascii="Cambria Math" w:eastAsia="SimSun" w:hAnsi="Cambria Math" w:cs="Arial"/>
                  <w:sz w:val="22"/>
                  <w:szCs w:val="22"/>
                  <w:lang w:val="en-GB"/>
                </w:rPr>
                <m:t xml:space="preserve"> </m:t>
              </m:r>
            </m:e>
          </m:rad>
        </m:oMath>
      </m:oMathPara>
    </w:p>
    <w:p w:rsidR="008E386C" w:rsidRPr="008E386C" w:rsidRDefault="008E386C" w:rsidP="008E386C">
      <w:pPr>
        <w:spacing w:after="200" w:line="276" w:lineRule="auto"/>
        <w:rPr>
          <w:rFonts w:ascii="Arial" w:eastAsia="SimSun" w:hAnsi="Arial" w:cs="Arial"/>
          <w:sz w:val="22"/>
          <w:szCs w:val="22"/>
          <w:lang w:val="en-GB"/>
        </w:rPr>
      </w:pPr>
      <w:r w:rsidRPr="008E386C">
        <w:rPr>
          <w:rFonts w:ascii="Arial" w:eastAsia="SimSun" w:hAnsi="Arial" w:cs="Arial"/>
          <w:sz w:val="22"/>
          <w:szCs w:val="22"/>
          <w:lang w:val="en-GB"/>
        </w:rPr>
        <w:t>The exemplary path under investigation consists of four SPDT switches, one SP6T switch and one DPDT switch and microwave cable interconnects with PC2.4 mm connectors. The attenuation and reflectance of typical components suitable for frequencies ranging up to 43.5 GHz have been considered in the calculation of the mismatch uncertainty.</w:t>
      </w:r>
    </w:p>
    <w:p w:rsidR="008E386C" w:rsidRPr="008E386C" w:rsidRDefault="008E386C" w:rsidP="008E386C">
      <w:pPr>
        <w:spacing w:after="200" w:line="276" w:lineRule="auto"/>
        <w:rPr>
          <w:rFonts w:ascii="Arial" w:eastAsia="SimSun" w:hAnsi="Arial" w:cs="Arial"/>
          <w:sz w:val="22"/>
          <w:szCs w:val="22"/>
          <w:lang w:val="en-GB"/>
        </w:rPr>
      </w:pPr>
      <w:r w:rsidRPr="008E386C">
        <w:rPr>
          <w:rFonts w:ascii="Arial" w:eastAsia="SimSun" w:hAnsi="Arial" w:cs="Arial"/>
          <w:sz w:val="22"/>
          <w:szCs w:val="22"/>
          <w:lang w:val="en-GB"/>
        </w:rPr>
        <w:lastRenderedPageBreak/>
        <w:t xml:space="preserve">Figure </w:t>
      </w:r>
      <w:r w:rsidR="00A61B34">
        <w:rPr>
          <w:rFonts w:ascii="Arial" w:eastAsia="SimSun" w:hAnsi="Arial" w:cs="Arial"/>
          <w:sz w:val="22"/>
          <w:szCs w:val="22"/>
          <w:lang w:val="en-GB"/>
        </w:rPr>
        <w:t>2</w:t>
      </w:r>
      <w:r w:rsidRPr="008E386C">
        <w:rPr>
          <w:rFonts w:ascii="Arial" w:eastAsia="SimSun" w:hAnsi="Arial" w:cs="Arial"/>
          <w:sz w:val="22"/>
          <w:szCs w:val="22"/>
          <w:lang w:val="en-GB"/>
        </w:rPr>
        <w:t xml:space="preserve"> shows a sample system setup for </w:t>
      </w:r>
      <w:r w:rsidR="00CB6942" w:rsidRPr="008E386C">
        <w:rPr>
          <w:rFonts w:ascii="Arial" w:eastAsia="SimSun" w:hAnsi="Arial" w:cs="Arial"/>
          <w:sz w:val="22"/>
          <w:szCs w:val="22"/>
          <w:lang w:val="en-GB"/>
        </w:rPr>
        <w:t>an</w:t>
      </w:r>
      <w:r w:rsidRPr="008E386C">
        <w:rPr>
          <w:rFonts w:ascii="Arial" w:eastAsia="SimSun" w:hAnsi="Arial" w:cs="Arial"/>
          <w:sz w:val="22"/>
          <w:szCs w:val="22"/>
          <w:lang w:val="en-GB"/>
        </w:rPr>
        <w:t xml:space="preserve"> EIRP/EIS test case with rather simple complexity of the switch box similar to a current sub 6GHz test setup. It should be noted that the switch unit is significantly less complex than a state-of-the-art switch unit curre</w:t>
      </w:r>
      <w:r w:rsidR="00A61B34">
        <w:rPr>
          <w:rFonts w:ascii="Arial" w:eastAsia="SimSun" w:hAnsi="Arial" w:cs="Arial"/>
          <w:sz w:val="22"/>
          <w:szCs w:val="22"/>
          <w:lang w:val="en-GB"/>
        </w:rPr>
        <w:t>ntly used for conformance tests</w:t>
      </w:r>
      <w:r w:rsidRPr="008E386C">
        <w:rPr>
          <w:rFonts w:ascii="Arial" w:eastAsia="SimSun" w:hAnsi="Arial" w:cs="Arial"/>
          <w:sz w:val="22"/>
          <w:szCs w:val="22"/>
          <w:lang w:val="en-GB"/>
        </w:rPr>
        <w:t>.</w:t>
      </w:r>
    </w:p>
    <w:p w:rsidR="008E386C" w:rsidRPr="008E386C" w:rsidRDefault="004C0A69" w:rsidP="00A61B34">
      <w:pPr>
        <w:keepNext/>
        <w:spacing w:after="200" w:line="276" w:lineRule="auto"/>
        <w:rPr>
          <w:rFonts w:ascii="Arial" w:eastAsia="SimSun" w:hAnsi="Arial" w:cs="Arial"/>
          <w:sz w:val="22"/>
          <w:szCs w:val="22"/>
          <w:lang w:val="en-GB"/>
        </w:rPr>
      </w:pPr>
      <w:r w:rsidRPr="004C0A69">
        <w:rPr>
          <w:noProof/>
        </w:rPr>
        <w:drawing>
          <wp:inline distT="0" distB="0" distL="0" distR="0">
            <wp:extent cx="6400800" cy="133102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1331026"/>
                    </a:xfrm>
                    <a:prstGeom prst="rect">
                      <a:avLst/>
                    </a:prstGeom>
                    <a:noFill/>
                    <a:ln>
                      <a:noFill/>
                    </a:ln>
                  </pic:spPr>
                </pic:pic>
              </a:graphicData>
            </a:graphic>
          </wp:inline>
        </w:drawing>
      </w:r>
    </w:p>
    <w:p w:rsidR="00A61B34" w:rsidRPr="00A61B34" w:rsidRDefault="00A61B34" w:rsidP="00A61B34">
      <w:pPr>
        <w:pStyle w:val="Caption"/>
        <w:rPr>
          <w:b/>
          <w:color w:val="auto"/>
        </w:rPr>
      </w:pPr>
      <w:r w:rsidRPr="00A61B34">
        <w:rPr>
          <w:b/>
          <w:color w:val="auto"/>
        </w:rPr>
        <w:t xml:space="preserve">Figure </w:t>
      </w:r>
      <w:r w:rsidRPr="00A61B34">
        <w:rPr>
          <w:b/>
          <w:color w:val="auto"/>
        </w:rPr>
        <w:fldChar w:fldCharType="begin"/>
      </w:r>
      <w:r w:rsidRPr="00A61B34">
        <w:rPr>
          <w:b/>
          <w:color w:val="auto"/>
        </w:rPr>
        <w:instrText xml:space="preserve"> SEQ Figure \* ARABIC </w:instrText>
      </w:r>
      <w:r w:rsidRPr="00A61B34">
        <w:rPr>
          <w:b/>
          <w:color w:val="auto"/>
        </w:rPr>
        <w:fldChar w:fldCharType="separate"/>
      </w:r>
      <w:r w:rsidR="001E2C12">
        <w:rPr>
          <w:b/>
          <w:noProof/>
          <w:color w:val="auto"/>
        </w:rPr>
        <w:t>2</w:t>
      </w:r>
      <w:r w:rsidRPr="00A61B34">
        <w:rPr>
          <w:b/>
          <w:color w:val="auto"/>
        </w:rPr>
        <w:fldChar w:fldCharType="end"/>
      </w:r>
      <w:r w:rsidRPr="00A61B34">
        <w:rPr>
          <w:b/>
          <w:color w:val="auto"/>
        </w:rPr>
        <w:t>: Block Diagram of an EIRP/EIS test case with components from the gNB to the antenna</w:t>
      </w:r>
      <w:r w:rsidR="00AE0C7C">
        <w:rPr>
          <w:b/>
          <w:color w:val="auto"/>
        </w:rPr>
        <w:t xml:space="preserve"> (only portion of switch unit shown)</w:t>
      </w:r>
    </w:p>
    <w:p w:rsidR="008E386C" w:rsidRPr="008E386C" w:rsidRDefault="008E386C" w:rsidP="008E386C">
      <w:pPr>
        <w:spacing w:after="200" w:line="276" w:lineRule="auto"/>
        <w:rPr>
          <w:rFonts w:ascii="Arial" w:eastAsia="SimSun" w:hAnsi="Arial" w:cs="Arial"/>
          <w:sz w:val="22"/>
          <w:szCs w:val="22"/>
          <w:lang w:val="en-GB"/>
        </w:rPr>
      </w:pPr>
    </w:p>
    <w:p w:rsidR="008E386C" w:rsidRPr="008E386C" w:rsidRDefault="008E386C" w:rsidP="008E386C">
      <w:pPr>
        <w:spacing w:after="200" w:line="276" w:lineRule="auto"/>
        <w:rPr>
          <w:rFonts w:ascii="Arial" w:eastAsia="SimSun" w:hAnsi="Arial" w:cs="Arial"/>
          <w:sz w:val="22"/>
          <w:szCs w:val="22"/>
          <w:lang w:val="en-GB"/>
        </w:rPr>
      </w:pPr>
      <w:r w:rsidRPr="008E386C">
        <w:rPr>
          <w:rFonts w:ascii="Arial" w:eastAsia="SimSun" w:hAnsi="Arial" w:cs="Arial"/>
          <w:sz w:val="22"/>
          <w:szCs w:val="22"/>
          <w:lang w:val="en-GB"/>
        </w:rPr>
        <w:t xml:space="preserve">Table 1 comprises the reflection and transmission properties of the components of the example path at a frequency of 43.5 GHz. </w:t>
      </w:r>
    </w:p>
    <w:tbl>
      <w:tblPr>
        <w:tblStyle w:val="Tabellenraster1"/>
        <w:tblW w:w="9209" w:type="dxa"/>
        <w:tblLook w:val="04A0" w:firstRow="1" w:lastRow="0" w:firstColumn="1" w:lastColumn="0" w:noHBand="0" w:noVBand="1"/>
      </w:tblPr>
      <w:tblGrid>
        <w:gridCol w:w="2180"/>
        <w:gridCol w:w="1200"/>
        <w:gridCol w:w="1577"/>
        <w:gridCol w:w="1769"/>
        <w:gridCol w:w="1765"/>
        <w:gridCol w:w="718"/>
      </w:tblGrid>
      <w:tr w:rsidR="00B12134" w:rsidRPr="008E386C" w:rsidTr="008015FD">
        <w:trPr>
          <w:trHeight w:val="255"/>
        </w:trPr>
        <w:tc>
          <w:tcPr>
            <w:tcW w:w="2180" w:type="dxa"/>
            <w:noWrap/>
            <w:hideMark/>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Device /</w:t>
            </w:r>
            <w:r w:rsidR="008015FD">
              <w:rPr>
                <w:rFonts w:ascii="Arial" w:hAnsi="Arial" w:cs="Arial"/>
                <w:sz w:val="22"/>
                <w:szCs w:val="22"/>
                <w:lang w:val="en-GB"/>
              </w:rPr>
              <w:t xml:space="preserve"> </w:t>
            </w:r>
            <w:r w:rsidRPr="008E386C">
              <w:rPr>
                <w:rFonts w:ascii="Arial" w:hAnsi="Arial" w:cs="Arial"/>
                <w:sz w:val="22"/>
                <w:szCs w:val="22"/>
                <w:lang w:val="en-GB"/>
              </w:rPr>
              <w:t>Component</w:t>
            </w:r>
          </w:p>
        </w:tc>
        <w:tc>
          <w:tcPr>
            <w:tcW w:w="1200" w:type="dxa"/>
            <w:noWrap/>
            <w:hideMark/>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VSWR</w:t>
            </w:r>
          </w:p>
        </w:tc>
        <w:tc>
          <w:tcPr>
            <w:tcW w:w="1577" w:type="dxa"/>
            <w:noWrap/>
            <w:hideMark/>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Transmission (dB)</w:t>
            </w:r>
          </w:p>
        </w:tc>
        <w:tc>
          <w:tcPr>
            <w:tcW w:w="1775" w:type="dxa"/>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Identifier in Figure 1</w:t>
            </w:r>
          </w:p>
        </w:tc>
        <w:tc>
          <w:tcPr>
            <w:tcW w:w="1768" w:type="dxa"/>
          </w:tcPr>
          <w:p w:rsidR="00B12134" w:rsidRPr="008E386C" w:rsidRDefault="00B12134" w:rsidP="008E386C">
            <w:pPr>
              <w:spacing w:line="276" w:lineRule="auto"/>
              <w:rPr>
                <w:rFonts w:ascii="Arial" w:hAnsi="Arial" w:cs="Arial"/>
                <w:sz w:val="22"/>
                <w:szCs w:val="22"/>
                <w:lang w:val="en-GB"/>
              </w:rPr>
            </w:pPr>
            <w:r w:rsidRPr="008E386C">
              <w:rPr>
                <w:rFonts w:ascii="Arial" w:hAnsi="Arial" w:cs="Arial"/>
                <w:sz w:val="22"/>
                <w:szCs w:val="22"/>
                <w:lang w:val="en-GB"/>
              </w:rPr>
              <w:t>Additional Comment/</w:t>
            </w:r>
            <w:r w:rsidRPr="008E386C">
              <w:rPr>
                <w:rFonts w:ascii="Arial" w:hAnsi="Arial" w:cs="Arial"/>
                <w:sz w:val="22"/>
                <w:szCs w:val="22"/>
                <w:lang w:val="en-GB"/>
              </w:rPr>
              <w:br/>
              <w:t>Assumption</w:t>
            </w:r>
          </w:p>
        </w:tc>
        <w:tc>
          <w:tcPr>
            <w:tcW w:w="709" w:type="dxa"/>
          </w:tcPr>
          <w:p w:rsidR="00B12134" w:rsidRPr="008E386C" w:rsidRDefault="00B12134" w:rsidP="008E386C">
            <w:pPr>
              <w:spacing w:line="276" w:lineRule="auto"/>
              <w:rPr>
                <w:rFonts w:ascii="Arial" w:hAnsi="Arial" w:cs="Arial"/>
                <w:sz w:val="22"/>
                <w:szCs w:val="22"/>
                <w:lang w:val="en-GB"/>
              </w:rPr>
            </w:pPr>
            <w:r>
              <w:rPr>
                <w:rFonts w:ascii="Arial" w:hAnsi="Arial" w:cs="Arial"/>
                <w:sz w:val="22"/>
                <w:szCs w:val="22"/>
                <w:lang w:val="en-GB"/>
              </w:rPr>
              <w:t>Spec from Ref.</w:t>
            </w:r>
          </w:p>
        </w:tc>
      </w:tr>
      <w:tr w:rsidR="00B12134" w:rsidRPr="008E386C" w:rsidTr="008015FD">
        <w:trPr>
          <w:trHeight w:val="255"/>
        </w:trPr>
        <w:tc>
          <w:tcPr>
            <w:tcW w:w="2180" w:type="dxa"/>
            <w:noWrap/>
            <w:hideMark/>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System Simulator</w:t>
            </w:r>
          </w:p>
        </w:tc>
        <w:tc>
          <w:tcPr>
            <w:tcW w:w="1200" w:type="dxa"/>
            <w:noWrap/>
            <w:hideMark/>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3.5</w:t>
            </w:r>
          </w:p>
        </w:tc>
        <w:tc>
          <w:tcPr>
            <w:tcW w:w="1577" w:type="dxa"/>
            <w:noWrap/>
          </w:tcPr>
          <w:p w:rsidR="00B12134" w:rsidRPr="008E386C" w:rsidRDefault="00B12134" w:rsidP="008E386C">
            <w:pPr>
              <w:spacing w:after="200" w:line="276" w:lineRule="auto"/>
              <w:rPr>
                <w:rFonts w:ascii="Arial" w:hAnsi="Arial" w:cs="Arial"/>
                <w:sz w:val="22"/>
                <w:szCs w:val="22"/>
                <w:lang w:val="en-GB"/>
              </w:rPr>
            </w:pPr>
          </w:p>
        </w:tc>
        <w:tc>
          <w:tcPr>
            <w:tcW w:w="1775" w:type="dxa"/>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gNB</w:t>
            </w:r>
          </w:p>
        </w:tc>
        <w:tc>
          <w:tcPr>
            <w:tcW w:w="1768" w:type="dxa"/>
          </w:tcPr>
          <w:p w:rsidR="00B12134" w:rsidRPr="008E386C" w:rsidRDefault="00B12134" w:rsidP="008E386C">
            <w:pPr>
              <w:spacing w:line="276" w:lineRule="auto"/>
              <w:rPr>
                <w:rFonts w:ascii="Arial" w:hAnsi="Arial" w:cs="Arial"/>
                <w:sz w:val="22"/>
                <w:szCs w:val="22"/>
                <w:lang w:val="en-GB"/>
              </w:rPr>
            </w:pPr>
          </w:p>
        </w:tc>
        <w:tc>
          <w:tcPr>
            <w:tcW w:w="709" w:type="dxa"/>
          </w:tcPr>
          <w:p w:rsidR="00B12134" w:rsidRPr="008E386C" w:rsidRDefault="00B12134" w:rsidP="008E386C">
            <w:pPr>
              <w:spacing w:line="276" w:lineRule="auto"/>
              <w:rPr>
                <w:rFonts w:ascii="Arial" w:hAnsi="Arial" w:cs="Arial"/>
                <w:sz w:val="22"/>
                <w:szCs w:val="22"/>
                <w:lang w:val="en-GB"/>
              </w:rPr>
            </w:pPr>
          </w:p>
        </w:tc>
      </w:tr>
      <w:tr w:rsidR="00B12134" w:rsidRPr="008E386C" w:rsidTr="008015FD">
        <w:trPr>
          <w:trHeight w:val="255"/>
        </w:trPr>
        <w:tc>
          <w:tcPr>
            <w:tcW w:w="2180" w:type="dxa"/>
            <w:noWrap/>
            <w:hideMark/>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Cable</w:t>
            </w:r>
          </w:p>
        </w:tc>
        <w:tc>
          <w:tcPr>
            <w:tcW w:w="1200" w:type="dxa"/>
            <w:noWrap/>
            <w:hideMark/>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1.5</w:t>
            </w:r>
          </w:p>
        </w:tc>
        <w:tc>
          <w:tcPr>
            <w:tcW w:w="1577" w:type="dxa"/>
            <w:noWrap/>
            <w:hideMark/>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-5.38</w:t>
            </w:r>
          </w:p>
        </w:tc>
        <w:tc>
          <w:tcPr>
            <w:tcW w:w="1775" w:type="dxa"/>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C1</w:t>
            </w:r>
          </w:p>
        </w:tc>
        <w:tc>
          <w:tcPr>
            <w:tcW w:w="1768" w:type="dxa"/>
          </w:tcPr>
          <w:p w:rsidR="00B12134" w:rsidRPr="008E386C" w:rsidRDefault="00B12134" w:rsidP="008015FD">
            <w:pPr>
              <w:spacing w:line="276" w:lineRule="auto"/>
              <w:rPr>
                <w:rFonts w:ascii="Arial" w:hAnsi="Arial" w:cs="Arial"/>
                <w:sz w:val="22"/>
                <w:szCs w:val="22"/>
                <w:lang w:val="en-GB"/>
              </w:rPr>
            </w:pPr>
            <w:r w:rsidRPr="008E386C">
              <w:rPr>
                <w:rFonts w:ascii="Arial" w:hAnsi="Arial" w:cs="Arial"/>
                <w:sz w:val="22"/>
                <w:szCs w:val="22"/>
                <w:lang w:val="en-GB"/>
              </w:rPr>
              <w:t>Length: 1.5m</w:t>
            </w:r>
            <w:r w:rsidRPr="008E386C">
              <w:rPr>
                <w:rFonts w:ascii="Arial" w:hAnsi="Arial" w:cs="Arial"/>
                <w:sz w:val="22"/>
                <w:szCs w:val="22"/>
                <w:lang w:val="en-GB"/>
              </w:rPr>
              <w:br/>
              <w:t>Loss: 3.59dB/m</w:t>
            </w:r>
            <w:r>
              <w:rPr>
                <w:rFonts w:ascii="Arial" w:hAnsi="Arial" w:cs="Arial"/>
                <w:sz w:val="22"/>
                <w:szCs w:val="22"/>
                <w:lang w:val="en-GB"/>
              </w:rPr>
              <w:t xml:space="preserve"> </w:t>
            </w:r>
          </w:p>
        </w:tc>
        <w:tc>
          <w:tcPr>
            <w:tcW w:w="709" w:type="dxa"/>
          </w:tcPr>
          <w:p w:rsidR="00B12134" w:rsidRPr="008E386C" w:rsidRDefault="00B12134" w:rsidP="00B12134">
            <w:pPr>
              <w:spacing w:line="276" w:lineRule="auto"/>
              <w:rPr>
                <w:rFonts w:ascii="Arial" w:hAnsi="Arial" w:cs="Arial"/>
                <w:sz w:val="22"/>
                <w:szCs w:val="22"/>
                <w:lang w:val="en-GB"/>
              </w:rPr>
            </w:pPr>
            <w:r>
              <w:rPr>
                <w:rFonts w:ascii="Arial" w:hAnsi="Arial" w:cs="Arial"/>
                <w:sz w:val="22"/>
                <w:szCs w:val="22"/>
                <w:lang w:val="en-GB"/>
              </w:rPr>
              <w:t>[2]</w:t>
            </w:r>
          </w:p>
        </w:tc>
      </w:tr>
      <w:tr w:rsidR="00B12134" w:rsidRPr="008E386C" w:rsidTr="008015FD">
        <w:trPr>
          <w:trHeight w:val="255"/>
        </w:trPr>
        <w:tc>
          <w:tcPr>
            <w:tcW w:w="2180" w:type="dxa"/>
            <w:noWrap/>
            <w:hideMark/>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Cable</w:t>
            </w:r>
          </w:p>
        </w:tc>
        <w:tc>
          <w:tcPr>
            <w:tcW w:w="1200" w:type="dxa"/>
            <w:noWrap/>
            <w:hideMark/>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1.5</w:t>
            </w:r>
          </w:p>
        </w:tc>
        <w:tc>
          <w:tcPr>
            <w:tcW w:w="1577" w:type="dxa"/>
            <w:noWrap/>
            <w:hideMark/>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-0.61</w:t>
            </w:r>
          </w:p>
        </w:tc>
        <w:tc>
          <w:tcPr>
            <w:tcW w:w="1775" w:type="dxa"/>
          </w:tcPr>
          <w:p w:rsidR="00B12134" w:rsidRPr="008E386C" w:rsidRDefault="00B12134" w:rsidP="008E386C">
            <w:pPr>
              <w:spacing w:after="200" w:line="276" w:lineRule="auto"/>
              <w:rPr>
                <w:rFonts w:ascii="Arial" w:hAnsi="Arial" w:cs="Arial"/>
                <w:sz w:val="22"/>
                <w:szCs w:val="22"/>
                <w:lang w:val="en-GB"/>
              </w:rPr>
            </w:pPr>
            <w:r w:rsidRPr="008E386C">
              <w:rPr>
                <w:rFonts w:ascii="Arial" w:hAnsi="Arial" w:cs="Arial"/>
                <w:sz w:val="22"/>
                <w:szCs w:val="22"/>
                <w:lang w:val="en-GB"/>
              </w:rPr>
              <w:t>C2</w:t>
            </w:r>
            <w:r>
              <w:rPr>
                <w:rFonts w:ascii="Arial" w:hAnsi="Arial" w:cs="Arial"/>
                <w:sz w:val="22"/>
                <w:szCs w:val="22"/>
                <w:lang w:val="en-GB"/>
              </w:rPr>
              <w:t>, C3, C4, C5, C6, C7, C8</w:t>
            </w:r>
          </w:p>
        </w:tc>
        <w:tc>
          <w:tcPr>
            <w:tcW w:w="1768" w:type="dxa"/>
          </w:tcPr>
          <w:p w:rsidR="00B12134" w:rsidRPr="008E386C" w:rsidRDefault="00B12134" w:rsidP="008E386C">
            <w:pPr>
              <w:spacing w:line="276" w:lineRule="auto"/>
              <w:rPr>
                <w:rFonts w:ascii="Arial" w:hAnsi="Arial" w:cs="Arial"/>
                <w:sz w:val="22"/>
                <w:szCs w:val="22"/>
                <w:lang w:val="en-GB"/>
              </w:rPr>
            </w:pPr>
            <w:r w:rsidRPr="008E386C">
              <w:rPr>
                <w:rFonts w:ascii="Arial" w:hAnsi="Arial" w:cs="Arial"/>
                <w:sz w:val="22"/>
                <w:szCs w:val="22"/>
                <w:lang w:val="en-GB"/>
              </w:rPr>
              <w:t>Length: 0.17m</w:t>
            </w:r>
            <w:r w:rsidRPr="008E386C">
              <w:rPr>
                <w:rFonts w:ascii="Arial" w:hAnsi="Arial" w:cs="Arial"/>
                <w:sz w:val="22"/>
                <w:szCs w:val="22"/>
                <w:lang w:val="en-GB"/>
              </w:rPr>
              <w:br/>
              <w:t>Loss: 3.59dB/m</w:t>
            </w:r>
          </w:p>
        </w:tc>
        <w:tc>
          <w:tcPr>
            <w:tcW w:w="709" w:type="dxa"/>
          </w:tcPr>
          <w:p w:rsidR="00B12134" w:rsidRPr="008E386C" w:rsidRDefault="00B12134" w:rsidP="008E386C">
            <w:pPr>
              <w:spacing w:line="276" w:lineRule="auto"/>
              <w:rPr>
                <w:rFonts w:ascii="Arial" w:hAnsi="Arial" w:cs="Arial"/>
                <w:sz w:val="22"/>
                <w:szCs w:val="22"/>
                <w:lang w:val="en-GB"/>
              </w:rPr>
            </w:pPr>
            <w:r>
              <w:rPr>
                <w:rFonts w:ascii="Arial" w:hAnsi="Arial" w:cs="Arial"/>
                <w:sz w:val="22"/>
                <w:szCs w:val="22"/>
                <w:lang w:val="en-GB"/>
              </w:rPr>
              <w:t>[2]</w:t>
            </w:r>
          </w:p>
        </w:tc>
      </w:tr>
      <w:tr w:rsidR="00B12134" w:rsidRPr="008E386C" w:rsidTr="008015FD">
        <w:trPr>
          <w:trHeight w:val="255"/>
        </w:trPr>
        <w:tc>
          <w:tcPr>
            <w:tcW w:w="2180" w:type="dxa"/>
            <w:noWrap/>
            <w:hideMark/>
          </w:tcPr>
          <w:p w:rsidR="00B12134" w:rsidRPr="008E386C" w:rsidRDefault="00B12134" w:rsidP="00FA5AC4">
            <w:pPr>
              <w:spacing w:after="200" w:line="276" w:lineRule="auto"/>
              <w:rPr>
                <w:rFonts w:ascii="Arial" w:hAnsi="Arial" w:cs="Arial"/>
                <w:sz w:val="22"/>
                <w:szCs w:val="22"/>
                <w:lang w:val="en-GB"/>
              </w:rPr>
            </w:pPr>
            <w:r w:rsidRPr="008E386C">
              <w:rPr>
                <w:rFonts w:ascii="Arial" w:hAnsi="Arial" w:cs="Arial"/>
                <w:sz w:val="22"/>
                <w:szCs w:val="22"/>
                <w:lang w:val="en-GB"/>
              </w:rPr>
              <w:t>Cable</w:t>
            </w:r>
          </w:p>
        </w:tc>
        <w:tc>
          <w:tcPr>
            <w:tcW w:w="1200" w:type="dxa"/>
            <w:noWrap/>
            <w:hideMark/>
          </w:tcPr>
          <w:p w:rsidR="00B12134" w:rsidRPr="008E386C" w:rsidRDefault="00B12134" w:rsidP="00FA5AC4">
            <w:pPr>
              <w:spacing w:after="200" w:line="276" w:lineRule="auto"/>
              <w:rPr>
                <w:rFonts w:ascii="Arial" w:hAnsi="Arial" w:cs="Arial"/>
                <w:sz w:val="22"/>
                <w:szCs w:val="22"/>
                <w:lang w:val="en-GB"/>
              </w:rPr>
            </w:pPr>
            <w:r w:rsidRPr="008E386C">
              <w:rPr>
                <w:rFonts w:ascii="Arial" w:hAnsi="Arial" w:cs="Arial"/>
                <w:sz w:val="22"/>
                <w:szCs w:val="22"/>
                <w:lang w:val="en-GB"/>
              </w:rPr>
              <w:t>1.5</w:t>
            </w:r>
          </w:p>
        </w:tc>
        <w:tc>
          <w:tcPr>
            <w:tcW w:w="1577" w:type="dxa"/>
            <w:noWrap/>
            <w:hideMark/>
          </w:tcPr>
          <w:p w:rsidR="00B12134" w:rsidRPr="008E386C" w:rsidRDefault="00B12134" w:rsidP="00FA5AC4">
            <w:pPr>
              <w:spacing w:after="200" w:line="276" w:lineRule="auto"/>
              <w:rPr>
                <w:rFonts w:ascii="Arial" w:hAnsi="Arial" w:cs="Arial"/>
                <w:sz w:val="22"/>
                <w:szCs w:val="22"/>
                <w:lang w:val="en-GB"/>
              </w:rPr>
            </w:pPr>
            <w:r w:rsidRPr="008E386C">
              <w:rPr>
                <w:rFonts w:ascii="Arial" w:hAnsi="Arial" w:cs="Arial"/>
                <w:sz w:val="22"/>
                <w:szCs w:val="22"/>
                <w:lang w:val="en-GB"/>
              </w:rPr>
              <w:t>-7.18</w:t>
            </w:r>
          </w:p>
        </w:tc>
        <w:tc>
          <w:tcPr>
            <w:tcW w:w="1775" w:type="dxa"/>
          </w:tcPr>
          <w:p w:rsidR="00B12134" w:rsidRPr="008E386C" w:rsidRDefault="00B12134" w:rsidP="00FA5AC4">
            <w:pPr>
              <w:spacing w:after="200" w:line="276" w:lineRule="auto"/>
              <w:rPr>
                <w:rFonts w:ascii="Arial" w:hAnsi="Arial" w:cs="Arial"/>
                <w:sz w:val="22"/>
                <w:szCs w:val="22"/>
                <w:lang w:val="en-GB"/>
              </w:rPr>
            </w:pPr>
            <w:r w:rsidRPr="008E386C">
              <w:rPr>
                <w:rFonts w:ascii="Arial" w:hAnsi="Arial" w:cs="Arial"/>
                <w:sz w:val="22"/>
                <w:szCs w:val="22"/>
                <w:lang w:val="en-GB"/>
              </w:rPr>
              <w:t>C9</w:t>
            </w:r>
            <w:r w:rsidR="008015FD">
              <w:rPr>
                <w:rFonts w:ascii="Arial" w:hAnsi="Arial" w:cs="Arial"/>
                <w:sz w:val="22"/>
                <w:szCs w:val="22"/>
                <w:lang w:val="en-GB"/>
              </w:rPr>
              <w:t>, C10</w:t>
            </w:r>
          </w:p>
        </w:tc>
        <w:tc>
          <w:tcPr>
            <w:tcW w:w="1768" w:type="dxa"/>
          </w:tcPr>
          <w:p w:rsidR="00B12134" w:rsidRPr="008E386C" w:rsidRDefault="00B12134" w:rsidP="00FA5AC4">
            <w:pPr>
              <w:spacing w:line="276" w:lineRule="auto"/>
              <w:rPr>
                <w:rFonts w:ascii="Arial" w:hAnsi="Arial" w:cs="Arial"/>
                <w:sz w:val="22"/>
                <w:szCs w:val="22"/>
                <w:lang w:val="en-GB"/>
              </w:rPr>
            </w:pPr>
            <w:r w:rsidRPr="008E386C">
              <w:rPr>
                <w:rFonts w:ascii="Arial" w:hAnsi="Arial" w:cs="Arial"/>
                <w:sz w:val="22"/>
                <w:szCs w:val="22"/>
                <w:lang w:val="en-GB"/>
              </w:rPr>
              <w:t>Length: 2.0m</w:t>
            </w:r>
            <w:r w:rsidRPr="008E386C">
              <w:rPr>
                <w:rFonts w:ascii="Arial" w:hAnsi="Arial" w:cs="Arial"/>
                <w:sz w:val="22"/>
                <w:szCs w:val="22"/>
                <w:lang w:val="en-GB"/>
              </w:rPr>
              <w:br/>
              <w:t>Loss: 3.59dB/m</w:t>
            </w:r>
          </w:p>
        </w:tc>
        <w:tc>
          <w:tcPr>
            <w:tcW w:w="709" w:type="dxa"/>
          </w:tcPr>
          <w:p w:rsidR="00B12134" w:rsidRPr="008E386C" w:rsidRDefault="00B12134" w:rsidP="00FA5AC4">
            <w:pPr>
              <w:spacing w:line="276" w:lineRule="auto"/>
              <w:rPr>
                <w:rFonts w:ascii="Arial" w:hAnsi="Arial" w:cs="Arial"/>
                <w:sz w:val="22"/>
                <w:szCs w:val="22"/>
                <w:lang w:val="en-GB"/>
              </w:rPr>
            </w:pPr>
            <w:r>
              <w:rPr>
                <w:rFonts w:ascii="Arial" w:hAnsi="Arial" w:cs="Arial"/>
                <w:sz w:val="22"/>
                <w:szCs w:val="22"/>
                <w:lang w:val="en-GB"/>
              </w:rPr>
              <w:t>[2]</w:t>
            </w:r>
          </w:p>
        </w:tc>
      </w:tr>
      <w:tr w:rsidR="00B12134" w:rsidRPr="008E386C" w:rsidTr="008015FD">
        <w:trPr>
          <w:trHeight w:val="255"/>
        </w:trPr>
        <w:tc>
          <w:tcPr>
            <w:tcW w:w="2180" w:type="dxa"/>
            <w:noWrap/>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Feedthrough</w:t>
            </w:r>
          </w:p>
        </w:tc>
        <w:tc>
          <w:tcPr>
            <w:tcW w:w="1200" w:type="dxa"/>
            <w:noWrap/>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1.3</w:t>
            </w:r>
          </w:p>
        </w:tc>
        <w:tc>
          <w:tcPr>
            <w:tcW w:w="1577" w:type="dxa"/>
            <w:noWrap/>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-0.66</w:t>
            </w:r>
          </w:p>
        </w:tc>
        <w:tc>
          <w:tcPr>
            <w:tcW w:w="1775" w:type="dxa"/>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F1</w:t>
            </w:r>
            <w:r>
              <w:rPr>
                <w:rFonts w:ascii="Arial" w:hAnsi="Arial" w:cs="Arial"/>
                <w:sz w:val="22"/>
                <w:szCs w:val="22"/>
                <w:lang w:val="en-GB"/>
              </w:rPr>
              <w:t>, F2, F3</w:t>
            </w:r>
          </w:p>
        </w:tc>
        <w:tc>
          <w:tcPr>
            <w:tcW w:w="1768" w:type="dxa"/>
          </w:tcPr>
          <w:p w:rsidR="00B12134" w:rsidRPr="008E386C" w:rsidRDefault="00B12134" w:rsidP="00B12134">
            <w:pPr>
              <w:spacing w:line="276" w:lineRule="auto"/>
              <w:rPr>
                <w:rFonts w:ascii="Arial" w:hAnsi="Arial" w:cs="Arial"/>
                <w:sz w:val="22"/>
                <w:szCs w:val="22"/>
                <w:lang w:val="en-GB"/>
              </w:rPr>
            </w:pPr>
          </w:p>
        </w:tc>
        <w:tc>
          <w:tcPr>
            <w:tcW w:w="709" w:type="dxa"/>
          </w:tcPr>
          <w:p w:rsidR="00B12134" w:rsidRDefault="00B12134" w:rsidP="00B12134">
            <w:pPr>
              <w:spacing w:line="276" w:lineRule="auto"/>
              <w:rPr>
                <w:rFonts w:ascii="Arial" w:hAnsi="Arial" w:cs="Arial"/>
                <w:sz w:val="22"/>
                <w:szCs w:val="22"/>
                <w:lang w:val="en-GB"/>
              </w:rPr>
            </w:pPr>
            <w:r>
              <w:rPr>
                <w:rFonts w:ascii="Arial" w:hAnsi="Arial" w:cs="Arial"/>
                <w:sz w:val="22"/>
                <w:szCs w:val="22"/>
                <w:lang w:val="en-GB"/>
              </w:rPr>
              <w:t>[3]</w:t>
            </w:r>
          </w:p>
        </w:tc>
      </w:tr>
      <w:tr w:rsidR="00B12134" w:rsidRPr="008E386C" w:rsidTr="008015FD">
        <w:trPr>
          <w:trHeight w:val="255"/>
        </w:trPr>
        <w:tc>
          <w:tcPr>
            <w:tcW w:w="2180" w:type="dxa"/>
            <w:noWrap/>
            <w:hideMark/>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SPDT switch</w:t>
            </w:r>
          </w:p>
        </w:tc>
        <w:tc>
          <w:tcPr>
            <w:tcW w:w="1200" w:type="dxa"/>
            <w:noWrap/>
            <w:hideMark/>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1.9</w:t>
            </w:r>
          </w:p>
        </w:tc>
        <w:tc>
          <w:tcPr>
            <w:tcW w:w="1577" w:type="dxa"/>
            <w:noWrap/>
            <w:hideMark/>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-1.10</w:t>
            </w:r>
          </w:p>
        </w:tc>
        <w:tc>
          <w:tcPr>
            <w:tcW w:w="1775" w:type="dxa"/>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K1</w:t>
            </w:r>
            <w:r>
              <w:rPr>
                <w:rFonts w:ascii="Arial" w:hAnsi="Arial" w:cs="Arial"/>
                <w:sz w:val="22"/>
                <w:szCs w:val="22"/>
                <w:lang w:val="en-GB"/>
              </w:rPr>
              <w:t>, K3, K5, K7</w:t>
            </w:r>
          </w:p>
        </w:tc>
        <w:tc>
          <w:tcPr>
            <w:tcW w:w="1768" w:type="dxa"/>
          </w:tcPr>
          <w:p w:rsidR="00B12134" w:rsidRPr="008E386C" w:rsidRDefault="00B12134" w:rsidP="00B12134">
            <w:pPr>
              <w:spacing w:line="276" w:lineRule="auto"/>
              <w:rPr>
                <w:rFonts w:ascii="Arial" w:hAnsi="Arial" w:cs="Arial"/>
                <w:sz w:val="22"/>
                <w:szCs w:val="22"/>
                <w:lang w:val="en-GB"/>
              </w:rPr>
            </w:pPr>
          </w:p>
        </w:tc>
        <w:tc>
          <w:tcPr>
            <w:tcW w:w="709" w:type="dxa"/>
          </w:tcPr>
          <w:p w:rsidR="00B12134" w:rsidRDefault="00B12134" w:rsidP="00B12134">
            <w:pPr>
              <w:spacing w:line="276" w:lineRule="auto"/>
              <w:rPr>
                <w:rFonts w:ascii="Arial" w:hAnsi="Arial" w:cs="Arial"/>
                <w:sz w:val="22"/>
                <w:szCs w:val="22"/>
                <w:lang w:val="en-GB"/>
              </w:rPr>
            </w:pPr>
            <w:r>
              <w:rPr>
                <w:rFonts w:ascii="Arial" w:hAnsi="Arial" w:cs="Arial"/>
                <w:sz w:val="22"/>
                <w:szCs w:val="22"/>
                <w:lang w:val="en-GB"/>
              </w:rPr>
              <w:t>[4]</w:t>
            </w:r>
          </w:p>
        </w:tc>
      </w:tr>
      <w:tr w:rsidR="00B12134" w:rsidRPr="008E386C" w:rsidTr="008015FD">
        <w:trPr>
          <w:trHeight w:val="255"/>
        </w:trPr>
        <w:tc>
          <w:tcPr>
            <w:tcW w:w="2180" w:type="dxa"/>
            <w:noWrap/>
            <w:hideMark/>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SP6T switch</w:t>
            </w:r>
          </w:p>
        </w:tc>
        <w:tc>
          <w:tcPr>
            <w:tcW w:w="1200" w:type="dxa"/>
            <w:noWrap/>
            <w:hideMark/>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2.2</w:t>
            </w:r>
          </w:p>
        </w:tc>
        <w:tc>
          <w:tcPr>
            <w:tcW w:w="1577" w:type="dxa"/>
            <w:noWrap/>
            <w:hideMark/>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-1.20</w:t>
            </w:r>
          </w:p>
        </w:tc>
        <w:tc>
          <w:tcPr>
            <w:tcW w:w="1775" w:type="dxa"/>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K9</w:t>
            </w:r>
          </w:p>
        </w:tc>
        <w:tc>
          <w:tcPr>
            <w:tcW w:w="1768" w:type="dxa"/>
          </w:tcPr>
          <w:p w:rsidR="00B12134" w:rsidRPr="008E386C" w:rsidRDefault="00B12134" w:rsidP="00B12134">
            <w:pPr>
              <w:spacing w:line="276" w:lineRule="auto"/>
              <w:rPr>
                <w:rFonts w:ascii="Arial" w:hAnsi="Arial" w:cs="Arial"/>
                <w:sz w:val="22"/>
                <w:szCs w:val="22"/>
                <w:lang w:val="en-GB"/>
              </w:rPr>
            </w:pPr>
          </w:p>
        </w:tc>
        <w:tc>
          <w:tcPr>
            <w:tcW w:w="709" w:type="dxa"/>
          </w:tcPr>
          <w:p w:rsidR="00B12134" w:rsidRPr="008E386C" w:rsidRDefault="00B12134" w:rsidP="00B12134">
            <w:pPr>
              <w:spacing w:line="276" w:lineRule="auto"/>
              <w:rPr>
                <w:rFonts w:ascii="Arial" w:hAnsi="Arial" w:cs="Arial"/>
                <w:sz w:val="22"/>
                <w:szCs w:val="22"/>
                <w:lang w:val="en-GB"/>
              </w:rPr>
            </w:pPr>
            <w:r>
              <w:rPr>
                <w:rFonts w:ascii="Arial" w:hAnsi="Arial" w:cs="Arial"/>
                <w:sz w:val="22"/>
                <w:szCs w:val="22"/>
                <w:lang w:val="en-GB"/>
              </w:rPr>
              <w:t>[5]</w:t>
            </w:r>
          </w:p>
        </w:tc>
      </w:tr>
      <w:tr w:rsidR="00B12134" w:rsidRPr="008E386C" w:rsidTr="008015FD">
        <w:trPr>
          <w:trHeight w:val="255"/>
        </w:trPr>
        <w:tc>
          <w:tcPr>
            <w:tcW w:w="2180" w:type="dxa"/>
            <w:noWrap/>
            <w:hideMark/>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Transfer switch</w:t>
            </w:r>
          </w:p>
        </w:tc>
        <w:tc>
          <w:tcPr>
            <w:tcW w:w="1200" w:type="dxa"/>
            <w:noWrap/>
            <w:hideMark/>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2.0</w:t>
            </w:r>
          </w:p>
        </w:tc>
        <w:tc>
          <w:tcPr>
            <w:tcW w:w="1577" w:type="dxa"/>
            <w:noWrap/>
            <w:hideMark/>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-1.10</w:t>
            </w:r>
          </w:p>
        </w:tc>
        <w:tc>
          <w:tcPr>
            <w:tcW w:w="1775" w:type="dxa"/>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K10</w:t>
            </w:r>
          </w:p>
        </w:tc>
        <w:tc>
          <w:tcPr>
            <w:tcW w:w="1768" w:type="dxa"/>
          </w:tcPr>
          <w:p w:rsidR="00B12134" w:rsidRPr="008E386C" w:rsidRDefault="00B12134" w:rsidP="00B12134">
            <w:pPr>
              <w:spacing w:line="276" w:lineRule="auto"/>
              <w:rPr>
                <w:rFonts w:ascii="Arial" w:hAnsi="Arial" w:cs="Arial"/>
                <w:sz w:val="22"/>
                <w:szCs w:val="22"/>
                <w:lang w:val="en-GB"/>
              </w:rPr>
            </w:pPr>
          </w:p>
        </w:tc>
        <w:tc>
          <w:tcPr>
            <w:tcW w:w="709" w:type="dxa"/>
          </w:tcPr>
          <w:p w:rsidR="00B12134" w:rsidRPr="008E386C" w:rsidRDefault="00B12134" w:rsidP="008015FD">
            <w:pPr>
              <w:spacing w:line="276" w:lineRule="auto"/>
              <w:rPr>
                <w:rFonts w:ascii="Arial" w:hAnsi="Arial" w:cs="Arial"/>
                <w:sz w:val="22"/>
                <w:szCs w:val="22"/>
                <w:lang w:val="en-GB"/>
              </w:rPr>
            </w:pPr>
            <w:r>
              <w:rPr>
                <w:rFonts w:ascii="Arial" w:hAnsi="Arial" w:cs="Arial"/>
                <w:sz w:val="22"/>
                <w:szCs w:val="22"/>
                <w:lang w:val="en-GB"/>
              </w:rPr>
              <w:t>[</w:t>
            </w:r>
            <w:r w:rsidR="008015FD">
              <w:rPr>
                <w:rFonts w:ascii="Arial" w:hAnsi="Arial" w:cs="Arial"/>
                <w:sz w:val="22"/>
                <w:szCs w:val="22"/>
                <w:lang w:val="en-GB"/>
              </w:rPr>
              <w:t>6</w:t>
            </w:r>
            <w:r>
              <w:rPr>
                <w:rFonts w:ascii="Arial" w:hAnsi="Arial" w:cs="Arial"/>
                <w:sz w:val="22"/>
                <w:szCs w:val="22"/>
                <w:lang w:val="en-GB"/>
              </w:rPr>
              <w:t>]</w:t>
            </w:r>
          </w:p>
        </w:tc>
      </w:tr>
      <w:tr w:rsidR="00B12134" w:rsidRPr="008E386C" w:rsidTr="008015FD">
        <w:trPr>
          <w:trHeight w:val="255"/>
        </w:trPr>
        <w:tc>
          <w:tcPr>
            <w:tcW w:w="2180" w:type="dxa"/>
            <w:noWrap/>
            <w:hideMark/>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Antenna</w:t>
            </w:r>
          </w:p>
        </w:tc>
        <w:tc>
          <w:tcPr>
            <w:tcW w:w="1200" w:type="dxa"/>
            <w:noWrap/>
            <w:hideMark/>
          </w:tcPr>
          <w:p w:rsidR="00B12134" w:rsidRPr="008E386C" w:rsidRDefault="00B12134" w:rsidP="00B12134">
            <w:pPr>
              <w:spacing w:after="200" w:line="276" w:lineRule="auto"/>
              <w:rPr>
                <w:rFonts w:ascii="Arial" w:hAnsi="Arial" w:cs="Arial"/>
                <w:sz w:val="22"/>
                <w:szCs w:val="22"/>
                <w:lang w:val="en-GB"/>
              </w:rPr>
            </w:pPr>
            <w:r w:rsidRPr="008E386C">
              <w:rPr>
                <w:rFonts w:ascii="Arial" w:hAnsi="Arial" w:cs="Arial"/>
                <w:sz w:val="22"/>
                <w:szCs w:val="22"/>
                <w:lang w:val="en-GB"/>
              </w:rPr>
              <w:t>2.0</w:t>
            </w:r>
          </w:p>
        </w:tc>
        <w:tc>
          <w:tcPr>
            <w:tcW w:w="1577" w:type="dxa"/>
            <w:noWrap/>
            <w:hideMark/>
          </w:tcPr>
          <w:p w:rsidR="00B12134" w:rsidRPr="008E386C" w:rsidRDefault="00B12134" w:rsidP="00B12134">
            <w:pPr>
              <w:keepNext/>
              <w:spacing w:after="200" w:line="276" w:lineRule="auto"/>
              <w:rPr>
                <w:rFonts w:ascii="Arial" w:hAnsi="Arial" w:cs="Arial"/>
                <w:sz w:val="22"/>
                <w:szCs w:val="22"/>
                <w:lang w:val="en-GB"/>
              </w:rPr>
            </w:pPr>
          </w:p>
        </w:tc>
        <w:tc>
          <w:tcPr>
            <w:tcW w:w="1775" w:type="dxa"/>
          </w:tcPr>
          <w:p w:rsidR="00B12134" w:rsidRPr="008E386C" w:rsidRDefault="00B12134" w:rsidP="00B12134">
            <w:pPr>
              <w:keepNext/>
              <w:spacing w:after="200" w:line="276" w:lineRule="auto"/>
              <w:rPr>
                <w:rFonts w:ascii="Arial" w:hAnsi="Arial" w:cs="Arial"/>
                <w:sz w:val="22"/>
                <w:szCs w:val="22"/>
                <w:lang w:val="en-GB"/>
              </w:rPr>
            </w:pPr>
            <w:r w:rsidRPr="008E386C">
              <w:rPr>
                <w:rFonts w:ascii="Arial" w:hAnsi="Arial" w:cs="Arial"/>
                <w:sz w:val="22"/>
                <w:szCs w:val="22"/>
                <w:lang w:val="en-GB"/>
              </w:rPr>
              <w:t>Meas. Ant.</w:t>
            </w:r>
          </w:p>
        </w:tc>
        <w:tc>
          <w:tcPr>
            <w:tcW w:w="1768" w:type="dxa"/>
          </w:tcPr>
          <w:p w:rsidR="00B12134" w:rsidRPr="008E386C" w:rsidRDefault="00B12134" w:rsidP="00B12134">
            <w:pPr>
              <w:keepNext/>
              <w:spacing w:line="276" w:lineRule="auto"/>
              <w:rPr>
                <w:rFonts w:ascii="Arial" w:hAnsi="Arial" w:cs="Arial"/>
                <w:sz w:val="22"/>
                <w:szCs w:val="22"/>
                <w:lang w:val="en-GB"/>
              </w:rPr>
            </w:pPr>
          </w:p>
        </w:tc>
        <w:tc>
          <w:tcPr>
            <w:tcW w:w="709" w:type="dxa"/>
          </w:tcPr>
          <w:p w:rsidR="00B12134" w:rsidRPr="008E386C" w:rsidRDefault="00B12134" w:rsidP="00B12134">
            <w:pPr>
              <w:keepNext/>
              <w:spacing w:line="276" w:lineRule="auto"/>
              <w:rPr>
                <w:rFonts w:ascii="Arial" w:hAnsi="Arial" w:cs="Arial"/>
                <w:sz w:val="22"/>
                <w:szCs w:val="22"/>
                <w:lang w:val="en-GB"/>
              </w:rPr>
            </w:pPr>
          </w:p>
        </w:tc>
      </w:tr>
    </w:tbl>
    <w:p w:rsidR="008E386C" w:rsidRPr="008E386C" w:rsidRDefault="008E386C" w:rsidP="008E386C">
      <w:pPr>
        <w:spacing w:after="200" w:line="240" w:lineRule="auto"/>
        <w:rPr>
          <w:rFonts w:ascii="Calibri" w:eastAsia="Calibri" w:hAnsi="Calibri" w:cs="Times New Roman"/>
          <w:b/>
          <w:bCs/>
          <w:sz w:val="18"/>
          <w:szCs w:val="18"/>
          <w:lang w:val="en-GB"/>
        </w:rPr>
      </w:pPr>
      <w:r w:rsidRPr="008E386C">
        <w:rPr>
          <w:rFonts w:ascii="Calibri" w:eastAsia="Calibri" w:hAnsi="Calibri" w:cs="Times New Roman"/>
          <w:b/>
          <w:bCs/>
          <w:sz w:val="18"/>
          <w:szCs w:val="18"/>
        </w:rPr>
        <w:t xml:space="preserve">Table </w:t>
      </w:r>
      <w:r w:rsidRPr="008E386C">
        <w:rPr>
          <w:rFonts w:ascii="Calibri" w:eastAsia="Calibri" w:hAnsi="Calibri" w:cs="Times New Roman"/>
          <w:b/>
          <w:bCs/>
          <w:sz w:val="18"/>
          <w:szCs w:val="18"/>
        </w:rPr>
        <w:fldChar w:fldCharType="begin"/>
      </w:r>
      <w:r w:rsidRPr="008E386C">
        <w:rPr>
          <w:rFonts w:ascii="Calibri" w:eastAsia="Calibri" w:hAnsi="Calibri" w:cs="Times New Roman"/>
          <w:b/>
          <w:bCs/>
          <w:sz w:val="18"/>
          <w:szCs w:val="18"/>
        </w:rPr>
        <w:instrText xml:space="preserve"> SEQ Table \* ARABIC </w:instrText>
      </w:r>
      <w:r w:rsidRPr="008E386C">
        <w:rPr>
          <w:rFonts w:ascii="Calibri" w:eastAsia="Calibri" w:hAnsi="Calibri" w:cs="Times New Roman"/>
          <w:b/>
          <w:bCs/>
          <w:sz w:val="18"/>
          <w:szCs w:val="18"/>
        </w:rPr>
        <w:fldChar w:fldCharType="separate"/>
      </w:r>
      <w:r w:rsidRPr="008E386C">
        <w:rPr>
          <w:rFonts w:ascii="Calibri" w:eastAsia="Calibri" w:hAnsi="Calibri" w:cs="Times New Roman"/>
          <w:b/>
          <w:bCs/>
          <w:noProof/>
          <w:sz w:val="18"/>
          <w:szCs w:val="18"/>
        </w:rPr>
        <w:t>1</w:t>
      </w:r>
      <w:r w:rsidRPr="008E386C">
        <w:rPr>
          <w:rFonts w:ascii="Calibri" w:eastAsia="Calibri" w:hAnsi="Calibri" w:cs="Times New Roman"/>
          <w:b/>
          <w:bCs/>
          <w:sz w:val="18"/>
          <w:szCs w:val="18"/>
        </w:rPr>
        <w:fldChar w:fldCharType="end"/>
      </w:r>
      <w:r w:rsidRPr="008E386C">
        <w:rPr>
          <w:rFonts w:ascii="Calibri" w:eastAsia="Calibri" w:hAnsi="Calibri" w:cs="Times New Roman"/>
          <w:b/>
          <w:bCs/>
          <w:sz w:val="18"/>
          <w:szCs w:val="18"/>
        </w:rPr>
        <w:t>: Properties of the devices and components used in the calculation</w:t>
      </w:r>
    </w:p>
    <w:p w:rsidR="008E386C" w:rsidRPr="008E386C" w:rsidRDefault="008E386C" w:rsidP="008E386C">
      <w:pPr>
        <w:spacing w:after="200" w:line="276" w:lineRule="auto"/>
        <w:rPr>
          <w:rFonts w:ascii="Arial" w:eastAsia="SimSun" w:hAnsi="Arial" w:cs="Arial"/>
          <w:sz w:val="22"/>
          <w:szCs w:val="22"/>
          <w:lang w:val="en-GB"/>
        </w:rPr>
      </w:pPr>
      <w:r w:rsidRPr="008E386C">
        <w:rPr>
          <w:rFonts w:ascii="Arial" w:eastAsia="SimSun" w:hAnsi="Arial" w:cs="Arial"/>
          <w:sz w:val="22"/>
          <w:szCs w:val="22"/>
          <w:lang w:val="en-GB"/>
        </w:rPr>
        <w:t>The calculation of the overall mismatch uncertainty for a frequency of 43.5 GHz results in a value of 2.7 dB for the standard deviation, i.e., the expanded uncertainty is 5.3 dB.</w:t>
      </w:r>
    </w:p>
    <w:p w:rsidR="008E386C" w:rsidRPr="008E386C" w:rsidRDefault="008E386C" w:rsidP="008E386C">
      <w:pPr>
        <w:spacing w:after="200" w:line="276" w:lineRule="auto"/>
        <w:rPr>
          <w:rFonts w:ascii="Arial" w:eastAsia="SimSun" w:hAnsi="Arial" w:cs="Arial"/>
          <w:b/>
          <w:sz w:val="22"/>
          <w:szCs w:val="22"/>
          <w:lang w:val="en-GB"/>
        </w:rPr>
      </w:pPr>
      <w:r w:rsidRPr="008E386C">
        <w:rPr>
          <w:rFonts w:ascii="Arial" w:eastAsia="SimSun" w:hAnsi="Arial" w:cs="Arial"/>
          <w:b/>
          <w:sz w:val="22"/>
          <w:szCs w:val="22"/>
          <w:lang w:val="en-GB"/>
        </w:rPr>
        <w:t xml:space="preserve">Observation 1: </w:t>
      </w:r>
      <w:r w:rsidRPr="008E386C">
        <w:rPr>
          <w:rFonts w:ascii="Arial" w:eastAsia="SimSun" w:hAnsi="Arial" w:cs="Arial"/>
          <w:b/>
          <w:sz w:val="22"/>
          <w:szCs w:val="22"/>
          <w:lang w:val="en-GB"/>
        </w:rPr>
        <w:br/>
        <w:t xml:space="preserve">Test equipment in between the antenna and the system simulator required for execution </w:t>
      </w:r>
      <w:r w:rsidRPr="008E386C">
        <w:rPr>
          <w:rFonts w:ascii="Arial" w:eastAsia="SimSun" w:hAnsi="Arial" w:cs="Arial"/>
          <w:b/>
          <w:sz w:val="22"/>
          <w:szCs w:val="22"/>
          <w:lang w:val="en-GB"/>
        </w:rPr>
        <w:lastRenderedPageBreak/>
        <w:t>of a series of conformance test cases without user interaction result</w:t>
      </w:r>
      <w:r w:rsidR="00015853">
        <w:rPr>
          <w:rFonts w:ascii="Arial" w:eastAsia="SimSun" w:hAnsi="Arial" w:cs="Arial"/>
          <w:b/>
          <w:sz w:val="22"/>
          <w:szCs w:val="22"/>
          <w:lang w:val="en-GB"/>
        </w:rPr>
        <w:t>s</w:t>
      </w:r>
      <w:r w:rsidRPr="008E386C">
        <w:rPr>
          <w:rFonts w:ascii="Arial" w:eastAsia="SimSun" w:hAnsi="Arial" w:cs="Arial"/>
          <w:b/>
          <w:sz w:val="22"/>
          <w:szCs w:val="22"/>
          <w:lang w:val="en-GB"/>
        </w:rPr>
        <w:t xml:space="preserve"> in non-negligible mismatch uncertainties. In this example, the standard deviation value is 2.7 dB and the expanded uncertainty is 5.3 dB.</w:t>
      </w:r>
    </w:p>
    <w:p w:rsidR="00A61B34" w:rsidRDefault="008E386C" w:rsidP="008E386C">
      <w:pPr>
        <w:spacing w:after="200" w:line="276" w:lineRule="auto"/>
        <w:rPr>
          <w:rFonts w:ascii="Arial" w:eastAsia="SimSun" w:hAnsi="Arial" w:cs="Arial"/>
          <w:sz w:val="22"/>
          <w:szCs w:val="22"/>
          <w:lang w:val="en-GB"/>
        </w:rPr>
      </w:pPr>
      <w:r w:rsidRPr="008E386C">
        <w:rPr>
          <w:rFonts w:ascii="Arial" w:eastAsia="SimSun" w:hAnsi="Arial" w:cs="Arial"/>
          <w:sz w:val="22"/>
          <w:szCs w:val="22"/>
          <w:lang w:val="en-GB"/>
        </w:rPr>
        <w:t xml:space="preserve">In a well-designed test </w:t>
      </w:r>
      <w:r w:rsidR="00901BF9">
        <w:rPr>
          <w:rFonts w:ascii="Arial" w:eastAsia="SimSun" w:hAnsi="Arial" w:cs="Arial"/>
          <w:sz w:val="22"/>
          <w:szCs w:val="22"/>
          <w:lang w:val="en-GB"/>
        </w:rPr>
        <w:t>procedure</w:t>
      </w:r>
      <w:r w:rsidRPr="008E386C">
        <w:rPr>
          <w:rFonts w:ascii="Arial" w:eastAsia="SimSun" w:hAnsi="Arial" w:cs="Arial"/>
          <w:sz w:val="22"/>
          <w:szCs w:val="22"/>
          <w:lang w:val="en-GB"/>
        </w:rPr>
        <w:t xml:space="preserve">, the overall mismatch uncertainty </w:t>
      </w:r>
      <w:r w:rsidR="00901BF9">
        <w:rPr>
          <w:rFonts w:ascii="Arial" w:eastAsia="SimSun" w:hAnsi="Arial" w:cs="Arial"/>
          <w:sz w:val="22"/>
          <w:szCs w:val="22"/>
          <w:lang w:val="en-GB"/>
        </w:rPr>
        <w:t>is</w:t>
      </w:r>
      <w:r w:rsidRPr="008E386C">
        <w:rPr>
          <w:rFonts w:ascii="Arial" w:eastAsia="SimSun" w:hAnsi="Arial" w:cs="Arial"/>
          <w:sz w:val="22"/>
          <w:szCs w:val="22"/>
          <w:lang w:val="en-GB"/>
        </w:rPr>
        <w:t xml:space="preserve"> smaller when matching pairs of mismatches exist in the calibration and measurement stage since these pairs cancel each other out. </w:t>
      </w:r>
      <w:r w:rsidR="00A61B34">
        <w:rPr>
          <w:rFonts w:ascii="Arial" w:eastAsia="SimSun" w:hAnsi="Arial" w:cs="Arial"/>
          <w:sz w:val="22"/>
          <w:szCs w:val="22"/>
          <w:lang w:val="en-GB"/>
        </w:rPr>
        <w:t xml:space="preserve">Figure 3 displays an exemplary calibration setup, where device </w:t>
      </w:r>
      <w:r w:rsidR="00901BF9">
        <w:rPr>
          <w:rFonts w:ascii="Arial" w:eastAsia="SimSun" w:hAnsi="Arial" w:cs="Arial"/>
          <w:sz w:val="22"/>
          <w:szCs w:val="22"/>
          <w:lang w:val="en-GB"/>
        </w:rPr>
        <w:t>D</w:t>
      </w:r>
      <w:r w:rsidR="00A61B34">
        <w:rPr>
          <w:rFonts w:ascii="Arial" w:eastAsia="SimSun" w:hAnsi="Arial" w:cs="Arial"/>
          <w:sz w:val="22"/>
          <w:szCs w:val="22"/>
          <w:lang w:val="en-GB"/>
        </w:rPr>
        <w:t xml:space="preserve"> </w:t>
      </w:r>
      <w:r w:rsidR="00901BF9">
        <w:rPr>
          <w:rFonts w:ascii="Arial" w:eastAsia="SimSun" w:hAnsi="Arial" w:cs="Arial"/>
          <w:sz w:val="22"/>
          <w:szCs w:val="22"/>
          <w:lang w:val="en-GB"/>
        </w:rPr>
        <w:t>is</w:t>
      </w:r>
      <w:r w:rsidR="00A61B34">
        <w:rPr>
          <w:rFonts w:ascii="Arial" w:eastAsia="SimSun" w:hAnsi="Arial" w:cs="Arial"/>
          <w:sz w:val="22"/>
          <w:szCs w:val="22"/>
          <w:lang w:val="en-GB"/>
        </w:rPr>
        <w:t xml:space="preserve"> replaced by </w:t>
      </w:r>
      <w:r w:rsidR="00901BF9">
        <w:rPr>
          <w:rFonts w:ascii="Arial" w:eastAsia="SimSun" w:hAnsi="Arial" w:cs="Arial"/>
          <w:sz w:val="22"/>
          <w:szCs w:val="22"/>
          <w:lang w:val="en-GB"/>
        </w:rPr>
        <w:t>device F</w:t>
      </w:r>
      <w:r w:rsidR="001E2C12">
        <w:rPr>
          <w:rFonts w:ascii="Arial" w:eastAsia="SimSun" w:hAnsi="Arial" w:cs="Arial"/>
          <w:sz w:val="22"/>
          <w:szCs w:val="22"/>
          <w:lang w:val="en-GB"/>
        </w:rPr>
        <w:t xml:space="preserve">. The mismatch contributions for this path are AB, BC, CE, ABC, BCE and </w:t>
      </w:r>
      <w:r w:rsidR="00DC7C79">
        <w:rPr>
          <w:rFonts w:ascii="Arial" w:eastAsia="SimSun" w:hAnsi="Arial" w:cs="Arial"/>
          <w:sz w:val="22"/>
          <w:szCs w:val="22"/>
          <w:lang w:val="en-GB"/>
        </w:rPr>
        <w:t>ABCE</w:t>
      </w:r>
      <w:r w:rsidR="001E2C12">
        <w:rPr>
          <w:rFonts w:ascii="Arial" w:eastAsia="SimSun" w:hAnsi="Arial" w:cs="Arial"/>
          <w:sz w:val="22"/>
          <w:szCs w:val="22"/>
          <w:lang w:val="en-GB"/>
        </w:rPr>
        <w:t xml:space="preserve">. </w:t>
      </w:r>
      <w:r w:rsidR="00DC7C79">
        <w:rPr>
          <w:rFonts w:ascii="Arial" w:eastAsia="SimSun" w:hAnsi="Arial" w:cs="Arial"/>
          <w:sz w:val="22"/>
          <w:szCs w:val="22"/>
          <w:lang w:val="en-GB"/>
        </w:rPr>
        <w:t>For a result based on the measurement and calibration stage, the mismatch contributions AB, BC</w:t>
      </w:r>
      <w:r w:rsidR="00901BF9">
        <w:rPr>
          <w:rFonts w:ascii="Arial" w:eastAsia="SimSun" w:hAnsi="Arial" w:cs="Arial"/>
          <w:sz w:val="22"/>
          <w:szCs w:val="22"/>
          <w:lang w:val="en-GB"/>
        </w:rPr>
        <w:t>, and</w:t>
      </w:r>
      <w:r w:rsidR="00DC7C79">
        <w:rPr>
          <w:rFonts w:ascii="Arial" w:eastAsia="SimSun" w:hAnsi="Arial" w:cs="Arial"/>
          <w:sz w:val="22"/>
          <w:szCs w:val="22"/>
          <w:lang w:val="en-GB"/>
        </w:rPr>
        <w:t xml:space="preserve"> ABC are</w:t>
      </w:r>
      <w:r w:rsidR="001E2C12">
        <w:rPr>
          <w:rFonts w:ascii="Arial" w:eastAsia="SimSun" w:hAnsi="Arial" w:cs="Arial"/>
          <w:sz w:val="22"/>
          <w:szCs w:val="22"/>
          <w:lang w:val="en-GB"/>
        </w:rPr>
        <w:t xml:space="preserve"> matching pair</w:t>
      </w:r>
      <w:r w:rsidR="00DC7C79">
        <w:rPr>
          <w:rFonts w:ascii="Arial" w:eastAsia="SimSun" w:hAnsi="Arial" w:cs="Arial"/>
          <w:sz w:val="22"/>
          <w:szCs w:val="22"/>
          <w:lang w:val="en-GB"/>
        </w:rPr>
        <w:t>s</w:t>
      </w:r>
      <w:r w:rsidR="001E2C12">
        <w:rPr>
          <w:rFonts w:ascii="Arial" w:eastAsia="SimSun" w:hAnsi="Arial" w:cs="Arial"/>
          <w:sz w:val="22"/>
          <w:szCs w:val="22"/>
          <w:lang w:val="en-GB"/>
        </w:rPr>
        <w:t xml:space="preserve"> as </w:t>
      </w:r>
      <w:r w:rsidR="00DC7C79">
        <w:rPr>
          <w:rFonts w:ascii="Arial" w:eastAsia="SimSun" w:hAnsi="Arial" w:cs="Arial"/>
          <w:sz w:val="22"/>
          <w:szCs w:val="22"/>
          <w:lang w:val="en-GB"/>
        </w:rPr>
        <w:t xml:space="preserve">they </w:t>
      </w:r>
      <w:r w:rsidR="001E2C12">
        <w:rPr>
          <w:rFonts w:ascii="Arial" w:eastAsia="SimSun" w:hAnsi="Arial" w:cs="Arial"/>
          <w:sz w:val="22"/>
          <w:szCs w:val="22"/>
          <w:lang w:val="en-GB"/>
        </w:rPr>
        <w:t>occur</w:t>
      </w:r>
      <w:r w:rsidR="00DC7C79">
        <w:rPr>
          <w:rFonts w:ascii="Arial" w:eastAsia="SimSun" w:hAnsi="Arial" w:cs="Arial"/>
          <w:sz w:val="22"/>
          <w:szCs w:val="22"/>
          <w:lang w:val="en-GB"/>
        </w:rPr>
        <w:t xml:space="preserve"> both</w:t>
      </w:r>
      <w:r w:rsidR="001E2C12">
        <w:rPr>
          <w:rFonts w:ascii="Arial" w:eastAsia="SimSun" w:hAnsi="Arial" w:cs="Arial"/>
          <w:sz w:val="22"/>
          <w:szCs w:val="22"/>
          <w:lang w:val="en-GB"/>
        </w:rPr>
        <w:t xml:space="preserve"> in the measurement</w:t>
      </w:r>
      <w:r w:rsidR="00DC7C79">
        <w:rPr>
          <w:rFonts w:ascii="Arial" w:eastAsia="SimSun" w:hAnsi="Arial" w:cs="Arial"/>
          <w:sz w:val="22"/>
          <w:szCs w:val="22"/>
          <w:lang w:val="en-GB"/>
        </w:rPr>
        <w:t xml:space="preserve"> and calibration</w:t>
      </w:r>
      <w:r w:rsidR="001E2C12">
        <w:rPr>
          <w:rFonts w:ascii="Arial" w:eastAsia="SimSun" w:hAnsi="Arial" w:cs="Arial"/>
          <w:sz w:val="22"/>
          <w:szCs w:val="22"/>
          <w:lang w:val="en-GB"/>
        </w:rPr>
        <w:t xml:space="preserve"> stage. Thus</w:t>
      </w:r>
      <w:r w:rsidR="00DC7C79">
        <w:rPr>
          <w:rFonts w:ascii="Arial" w:eastAsia="SimSun" w:hAnsi="Arial" w:cs="Arial"/>
          <w:sz w:val="22"/>
          <w:szCs w:val="22"/>
          <w:lang w:val="en-GB"/>
        </w:rPr>
        <w:t>,</w:t>
      </w:r>
      <w:r w:rsidR="001E2C12">
        <w:rPr>
          <w:rFonts w:ascii="Arial" w:eastAsia="SimSun" w:hAnsi="Arial" w:cs="Arial"/>
          <w:sz w:val="22"/>
          <w:szCs w:val="22"/>
          <w:lang w:val="en-GB"/>
        </w:rPr>
        <w:t xml:space="preserve"> </w:t>
      </w:r>
      <w:r w:rsidR="00DC7C79">
        <w:rPr>
          <w:rFonts w:ascii="Arial" w:eastAsia="SimSun" w:hAnsi="Arial" w:cs="Arial"/>
          <w:sz w:val="22"/>
          <w:szCs w:val="22"/>
          <w:lang w:val="en-GB"/>
        </w:rPr>
        <w:t>they</w:t>
      </w:r>
      <w:r w:rsidR="001E2C12">
        <w:rPr>
          <w:rFonts w:ascii="Arial" w:eastAsia="SimSun" w:hAnsi="Arial" w:cs="Arial"/>
          <w:sz w:val="22"/>
          <w:szCs w:val="22"/>
          <w:lang w:val="en-GB"/>
        </w:rPr>
        <w:t xml:space="preserve"> can be eliminated</w:t>
      </w:r>
      <w:r w:rsidR="00901BF9">
        <w:rPr>
          <w:rFonts w:ascii="Arial" w:eastAsia="SimSun" w:hAnsi="Arial" w:cs="Arial"/>
          <w:sz w:val="22"/>
          <w:szCs w:val="22"/>
          <w:lang w:val="en-GB"/>
        </w:rPr>
        <w:t xml:space="preserve"> [1]</w:t>
      </w:r>
      <w:r w:rsidR="00DC7C79">
        <w:rPr>
          <w:rFonts w:ascii="Arial" w:eastAsia="SimSun" w:hAnsi="Arial" w:cs="Arial"/>
          <w:sz w:val="22"/>
          <w:szCs w:val="22"/>
          <w:lang w:val="en-GB"/>
        </w:rPr>
        <w:t xml:space="preserve"> and the system mismatch uncertainty is obtained as </w:t>
      </w:r>
      <m:oMath>
        <m:rad>
          <m:radPr>
            <m:degHide m:val="1"/>
            <m:ctrlPr>
              <w:rPr>
                <w:rFonts w:ascii="Cambria Math" w:eastAsia="SimSun" w:hAnsi="Cambria Math" w:cs="Arial"/>
                <w:i/>
                <w:sz w:val="22"/>
                <w:szCs w:val="22"/>
                <w:lang w:val="en-GB"/>
              </w:rPr>
            </m:ctrlPr>
          </m:radPr>
          <m:deg/>
          <m:e>
            <m:sSup>
              <m:sSupPr>
                <m:ctrlPr>
                  <w:rPr>
                    <w:rFonts w:ascii="Cambria Math" w:eastAsia="SimSun" w:hAnsi="Cambria Math" w:cs="Arial"/>
                    <w:i/>
                    <w:sz w:val="22"/>
                    <w:szCs w:val="22"/>
                    <w:lang w:val="en-GB"/>
                  </w:rPr>
                </m:ctrlPr>
              </m:sSupPr>
              <m:e>
                <m:d>
                  <m:dPr>
                    <m:ctrlPr>
                      <w:rPr>
                        <w:rFonts w:ascii="Cambria Math" w:eastAsia="SimSun" w:hAnsi="Cambria Math" w:cs="Arial"/>
                        <w:i/>
                        <w:sz w:val="22"/>
                        <w:szCs w:val="22"/>
                        <w:lang w:val="en-GB"/>
                      </w:rPr>
                    </m:ctrlPr>
                  </m:dPr>
                  <m:e>
                    <m:r>
                      <w:rPr>
                        <w:rFonts w:ascii="Cambria Math" w:eastAsia="SimSun" w:hAnsi="Cambria Math" w:cs="Arial"/>
                        <w:sz w:val="22"/>
                        <w:szCs w:val="22"/>
                        <w:lang w:val="en-GB"/>
                      </w:rPr>
                      <m:t>CD</m:t>
                    </m:r>
                  </m:e>
                </m:d>
              </m:e>
              <m:sup>
                <m:r>
                  <w:rPr>
                    <w:rFonts w:ascii="Cambria Math" w:eastAsia="SimSun" w:hAnsi="Cambria Math" w:cs="Arial"/>
                    <w:sz w:val="22"/>
                    <w:szCs w:val="22"/>
                    <w:lang w:val="en-GB"/>
                  </w:rPr>
                  <m:t>2</m:t>
                </m:r>
              </m:sup>
            </m:sSup>
            <m:r>
              <w:rPr>
                <w:rFonts w:ascii="Cambria Math" w:eastAsia="SimSun" w:hAnsi="Cambria Math" w:cs="Arial"/>
                <w:sz w:val="22"/>
                <w:szCs w:val="22"/>
                <w:lang w:val="en-GB"/>
              </w:rPr>
              <m:t>+</m:t>
            </m:r>
            <m:sSup>
              <m:sSupPr>
                <m:ctrlPr>
                  <w:rPr>
                    <w:rFonts w:ascii="Cambria Math" w:eastAsia="SimSun" w:hAnsi="Cambria Math" w:cs="Arial"/>
                    <w:i/>
                    <w:sz w:val="22"/>
                    <w:szCs w:val="22"/>
                    <w:lang w:val="en-GB"/>
                  </w:rPr>
                </m:ctrlPr>
              </m:sSupPr>
              <m:e>
                <m:d>
                  <m:dPr>
                    <m:ctrlPr>
                      <w:rPr>
                        <w:rFonts w:ascii="Cambria Math" w:eastAsia="SimSun" w:hAnsi="Cambria Math" w:cs="Arial"/>
                        <w:i/>
                        <w:sz w:val="22"/>
                        <w:szCs w:val="22"/>
                        <w:lang w:val="en-GB"/>
                      </w:rPr>
                    </m:ctrlPr>
                  </m:dPr>
                  <m:e>
                    <m:r>
                      <w:rPr>
                        <w:rFonts w:ascii="Cambria Math" w:eastAsia="SimSun" w:hAnsi="Cambria Math" w:cs="Arial"/>
                        <w:sz w:val="22"/>
                        <w:szCs w:val="22"/>
                        <w:lang w:val="en-GB"/>
                      </w:rPr>
                      <m:t>CE</m:t>
                    </m:r>
                  </m:e>
                </m:d>
              </m:e>
              <m:sup>
                <m:r>
                  <w:rPr>
                    <w:rFonts w:ascii="Cambria Math" w:eastAsia="SimSun" w:hAnsi="Cambria Math" w:cs="Arial"/>
                    <w:sz w:val="22"/>
                    <w:szCs w:val="22"/>
                    <w:lang w:val="en-GB"/>
                  </w:rPr>
                  <m:t>2</m:t>
                </m:r>
              </m:sup>
            </m:sSup>
            <m:r>
              <w:rPr>
                <w:rFonts w:ascii="Cambria Math" w:eastAsia="SimSun" w:hAnsi="Cambria Math" w:cs="Arial"/>
                <w:sz w:val="22"/>
                <w:szCs w:val="22"/>
                <w:lang w:val="en-GB"/>
              </w:rPr>
              <m:t>+</m:t>
            </m:r>
            <m:sSup>
              <m:sSupPr>
                <m:ctrlPr>
                  <w:rPr>
                    <w:rFonts w:ascii="Cambria Math" w:eastAsia="SimSun" w:hAnsi="Cambria Math" w:cs="Arial"/>
                    <w:i/>
                    <w:sz w:val="22"/>
                    <w:szCs w:val="22"/>
                    <w:lang w:val="en-GB"/>
                  </w:rPr>
                </m:ctrlPr>
              </m:sSupPr>
              <m:e>
                <m:d>
                  <m:dPr>
                    <m:ctrlPr>
                      <w:rPr>
                        <w:rFonts w:ascii="Cambria Math" w:eastAsia="SimSun" w:hAnsi="Cambria Math" w:cs="Arial"/>
                        <w:i/>
                        <w:sz w:val="22"/>
                        <w:szCs w:val="22"/>
                        <w:lang w:val="en-GB"/>
                      </w:rPr>
                    </m:ctrlPr>
                  </m:dPr>
                  <m:e>
                    <m:r>
                      <w:rPr>
                        <w:rFonts w:ascii="Cambria Math" w:eastAsia="SimSun" w:hAnsi="Cambria Math" w:cs="Arial"/>
                        <w:sz w:val="22"/>
                        <w:szCs w:val="22"/>
                        <w:lang w:val="en-GB"/>
                      </w:rPr>
                      <m:t>BCD</m:t>
                    </m:r>
                  </m:e>
                </m:d>
              </m:e>
              <m:sup>
                <m:r>
                  <w:rPr>
                    <w:rFonts w:ascii="Cambria Math" w:eastAsia="SimSun" w:hAnsi="Cambria Math" w:cs="Arial"/>
                    <w:sz w:val="22"/>
                    <w:szCs w:val="22"/>
                    <w:lang w:val="en-GB"/>
                  </w:rPr>
                  <m:t>2</m:t>
                </m:r>
              </m:sup>
            </m:sSup>
            <m:r>
              <w:rPr>
                <w:rFonts w:ascii="Cambria Math" w:eastAsia="SimSun" w:hAnsi="Cambria Math" w:cs="Arial"/>
                <w:sz w:val="22"/>
                <w:szCs w:val="22"/>
                <w:lang w:val="en-GB"/>
              </w:rPr>
              <m:t>+(BC</m:t>
            </m:r>
            <m:sSup>
              <m:sSupPr>
                <m:ctrlPr>
                  <w:rPr>
                    <w:rFonts w:ascii="Cambria Math" w:eastAsia="SimSun" w:hAnsi="Cambria Math" w:cs="Arial"/>
                    <w:i/>
                    <w:sz w:val="22"/>
                    <w:szCs w:val="22"/>
                    <w:lang w:val="en-GB"/>
                  </w:rPr>
                </m:ctrlPr>
              </m:sSupPr>
              <m:e>
                <m:r>
                  <w:rPr>
                    <w:rFonts w:ascii="Cambria Math" w:eastAsia="SimSun" w:hAnsi="Cambria Math" w:cs="Arial"/>
                    <w:sz w:val="22"/>
                    <w:szCs w:val="22"/>
                    <w:lang w:val="en-GB"/>
                  </w:rPr>
                  <m:t>E)</m:t>
                </m:r>
              </m:e>
              <m:sup>
                <m:r>
                  <w:rPr>
                    <w:rFonts w:ascii="Cambria Math" w:eastAsia="SimSun" w:hAnsi="Cambria Math" w:cs="Arial"/>
                    <w:sz w:val="22"/>
                    <w:szCs w:val="22"/>
                    <w:lang w:val="en-GB"/>
                  </w:rPr>
                  <m:t>2</m:t>
                </m:r>
              </m:sup>
            </m:sSup>
            <m:r>
              <w:rPr>
                <w:rFonts w:ascii="Cambria Math" w:eastAsia="SimSun" w:hAnsi="Cambria Math" w:cs="Arial"/>
                <w:sz w:val="22"/>
                <w:szCs w:val="22"/>
                <w:lang w:val="en-GB"/>
              </w:rPr>
              <m:t>+</m:t>
            </m:r>
            <m:sSup>
              <m:sSupPr>
                <m:ctrlPr>
                  <w:rPr>
                    <w:rFonts w:ascii="Cambria Math" w:eastAsia="SimSun" w:hAnsi="Cambria Math" w:cs="Arial"/>
                    <w:i/>
                    <w:sz w:val="22"/>
                    <w:szCs w:val="22"/>
                    <w:lang w:val="en-GB"/>
                  </w:rPr>
                </m:ctrlPr>
              </m:sSupPr>
              <m:e>
                <m:d>
                  <m:dPr>
                    <m:ctrlPr>
                      <w:rPr>
                        <w:rFonts w:ascii="Cambria Math" w:eastAsia="SimSun" w:hAnsi="Cambria Math" w:cs="Arial"/>
                        <w:i/>
                        <w:sz w:val="22"/>
                        <w:szCs w:val="22"/>
                        <w:lang w:val="en-GB"/>
                      </w:rPr>
                    </m:ctrlPr>
                  </m:dPr>
                  <m:e>
                    <m:r>
                      <w:rPr>
                        <w:rFonts w:ascii="Cambria Math" w:eastAsia="SimSun" w:hAnsi="Cambria Math" w:cs="Arial"/>
                        <w:sz w:val="22"/>
                        <w:szCs w:val="22"/>
                        <w:lang w:val="en-GB"/>
                      </w:rPr>
                      <m:t>ABCD</m:t>
                    </m:r>
                  </m:e>
                </m:d>
              </m:e>
              <m:sup>
                <m:r>
                  <w:rPr>
                    <w:rFonts w:ascii="Cambria Math" w:eastAsia="SimSun" w:hAnsi="Cambria Math" w:cs="Arial"/>
                    <w:sz w:val="22"/>
                    <w:szCs w:val="22"/>
                    <w:lang w:val="en-GB"/>
                  </w:rPr>
                  <m:t>2</m:t>
                </m:r>
              </m:sup>
            </m:sSup>
            <m:r>
              <w:rPr>
                <w:rFonts w:ascii="Cambria Math" w:eastAsia="SimSun" w:hAnsi="Cambria Math" w:cs="Arial"/>
                <w:sz w:val="22"/>
                <w:szCs w:val="22"/>
                <w:lang w:val="en-GB"/>
              </w:rPr>
              <m:t>+</m:t>
            </m:r>
            <m:sSup>
              <m:sSupPr>
                <m:ctrlPr>
                  <w:rPr>
                    <w:rFonts w:ascii="Cambria Math" w:eastAsia="SimSun" w:hAnsi="Cambria Math" w:cs="Arial"/>
                    <w:i/>
                    <w:sz w:val="22"/>
                    <w:szCs w:val="22"/>
                    <w:lang w:val="en-GB"/>
                  </w:rPr>
                </m:ctrlPr>
              </m:sSupPr>
              <m:e>
                <m:d>
                  <m:dPr>
                    <m:ctrlPr>
                      <w:rPr>
                        <w:rFonts w:ascii="Cambria Math" w:eastAsia="SimSun" w:hAnsi="Cambria Math" w:cs="Arial"/>
                        <w:i/>
                        <w:sz w:val="22"/>
                        <w:szCs w:val="22"/>
                        <w:lang w:val="en-GB"/>
                      </w:rPr>
                    </m:ctrlPr>
                  </m:dPr>
                  <m:e>
                    <m:r>
                      <w:rPr>
                        <w:rFonts w:ascii="Cambria Math" w:eastAsia="SimSun" w:hAnsi="Cambria Math" w:cs="Arial"/>
                        <w:sz w:val="22"/>
                        <w:szCs w:val="22"/>
                        <w:lang w:val="en-GB"/>
                      </w:rPr>
                      <m:t>ABCE</m:t>
                    </m:r>
                  </m:e>
                </m:d>
              </m:e>
              <m:sup>
                <m:r>
                  <w:rPr>
                    <w:rFonts w:ascii="Cambria Math" w:eastAsia="SimSun" w:hAnsi="Cambria Math" w:cs="Arial"/>
                    <w:sz w:val="22"/>
                    <w:szCs w:val="22"/>
                    <w:lang w:val="en-GB"/>
                  </w:rPr>
                  <m:t>2</m:t>
                </m:r>
              </m:sup>
            </m:sSup>
          </m:e>
        </m:rad>
      </m:oMath>
    </w:p>
    <w:p w:rsidR="001E2C12" w:rsidRDefault="001E2C12" w:rsidP="001E2C12">
      <w:pPr>
        <w:keepNext/>
        <w:spacing w:after="200" w:line="276" w:lineRule="auto"/>
      </w:pPr>
      <w:r>
        <w:object w:dxaOrig="4290" w:dyaOrig="495">
          <v:shape id="_x0000_i1026" type="#_x0000_t75" style="width:214.65pt;height:24.35pt" o:ole="">
            <v:imagedata r:id="rId11" o:title=""/>
          </v:shape>
          <o:OLEObject Type="Embed" ProgID="Visio.Drawing.15" ShapeID="_x0000_i1026" DrawAspect="Content" ObjectID="_1569045227" r:id="rId12"/>
        </w:object>
      </w:r>
    </w:p>
    <w:p w:rsidR="001E2C12" w:rsidRPr="001E2C12" w:rsidRDefault="001E2C12" w:rsidP="001E2C12">
      <w:pPr>
        <w:pStyle w:val="Caption"/>
        <w:rPr>
          <w:rFonts w:ascii="Arial" w:eastAsia="SimSun" w:hAnsi="Arial" w:cs="Arial"/>
          <w:b/>
          <w:color w:val="auto"/>
          <w:sz w:val="22"/>
          <w:szCs w:val="22"/>
          <w:lang w:val="en-GB"/>
        </w:rPr>
      </w:pPr>
      <w:r w:rsidRPr="001E2C12">
        <w:rPr>
          <w:b/>
          <w:color w:val="auto"/>
        </w:rPr>
        <w:t xml:space="preserve">Figure </w:t>
      </w:r>
      <w:r w:rsidRPr="001E2C12">
        <w:rPr>
          <w:b/>
          <w:color w:val="auto"/>
        </w:rPr>
        <w:fldChar w:fldCharType="begin"/>
      </w:r>
      <w:r w:rsidRPr="001E2C12">
        <w:rPr>
          <w:b/>
          <w:color w:val="auto"/>
        </w:rPr>
        <w:instrText xml:space="preserve"> SEQ Figure \* ARABIC </w:instrText>
      </w:r>
      <w:r w:rsidRPr="001E2C12">
        <w:rPr>
          <w:b/>
          <w:color w:val="auto"/>
        </w:rPr>
        <w:fldChar w:fldCharType="separate"/>
      </w:r>
      <w:r w:rsidRPr="001E2C12">
        <w:rPr>
          <w:b/>
          <w:noProof/>
          <w:color w:val="auto"/>
        </w:rPr>
        <w:t>3</w:t>
      </w:r>
      <w:r w:rsidRPr="001E2C12">
        <w:rPr>
          <w:b/>
          <w:color w:val="auto"/>
        </w:rPr>
        <w:fldChar w:fldCharType="end"/>
      </w:r>
      <w:r w:rsidRPr="001E2C12">
        <w:rPr>
          <w:b/>
          <w:color w:val="auto"/>
        </w:rPr>
        <w:t>: Sketch of a calibration path</w:t>
      </w:r>
    </w:p>
    <w:p w:rsidR="00DC7C79" w:rsidRDefault="00DC7C79" w:rsidP="008E386C">
      <w:pPr>
        <w:spacing w:after="200" w:line="276" w:lineRule="auto"/>
        <w:rPr>
          <w:rFonts w:ascii="Arial" w:eastAsia="SimSun" w:hAnsi="Arial" w:cs="Arial"/>
          <w:b/>
          <w:sz w:val="22"/>
          <w:szCs w:val="22"/>
          <w:lang w:val="en-GB"/>
        </w:rPr>
      </w:pPr>
    </w:p>
    <w:p w:rsidR="00901BF9" w:rsidRDefault="008E386C" w:rsidP="008E386C">
      <w:pPr>
        <w:spacing w:after="200" w:line="276" w:lineRule="auto"/>
        <w:rPr>
          <w:rFonts w:ascii="Arial" w:eastAsia="SimSun" w:hAnsi="Arial" w:cs="Arial"/>
          <w:b/>
          <w:sz w:val="22"/>
          <w:szCs w:val="22"/>
          <w:lang w:val="en-GB"/>
        </w:rPr>
      </w:pPr>
      <w:r w:rsidRPr="008E386C">
        <w:rPr>
          <w:rFonts w:ascii="Arial" w:eastAsia="SimSun" w:hAnsi="Arial" w:cs="Arial"/>
          <w:b/>
          <w:sz w:val="22"/>
          <w:szCs w:val="22"/>
          <w:lang w:val="en-GB"/>
        </w:rPr>
        <w:t xml:space="preserve">Observation 2: </w:t>
      </w:r>
      <w:r w:rsidRPr="008E386C">
        <w:rPr>
          <w:rFonts w:ascii="Arial" w:eastAsia="SimSun" w:hAnsi="Arial" w:cs="Arial"/>
          <w:b/>
          <w:sz w:val="22"/>
          <w:szCs w:val="22"/>
          <w:lang w:val="en-GB"/>
        </w:rPr>
        <w:br/>
      </w:r>
      <w:r w:rsidR="00901BF9">
        <w:rPr>
          <w:rFonts w:ascii="Arial" w:eastAsia="SimSun" w:hAnsi="Arial" w:cs="Arial"/>
          <w:b/>
          <w:sz w:val="22"/>
          <w:szCs w:val="22"/>
          <w:lang w:val="en-GB"/>
        </w:rPr>
        <w:t>For t</w:t>
      </w:r>
      <w:r w:rsidRPr="008E386C">
        <w:rPr>
          <w:rFonts w:ascii="Arial" w:eastAsia="SimSun" w:hAnsi="Arial" w:cs="Arial"/>
          <w:b/>
          <w:sz w:val="22"/>
          <w:szCs w:val="22"/>
          <w:lang w:val="en-GB"/>
        </w:rPr>
        <w:t>he mismatch uncertainty</w:t>
      </w:r>
      <w:r w:rsidR="000E462E">
        <w:rPr>
          <w:rFonts w:ascii="Arial" w:eastAsia="SimSun" w:hAnsi="Arial" w:cs="Arial"/>
          <w:b/>
          <w:sz w:val="22"/>
          <w:szCs w:val="22"/>
          <w:lang w:val="en-GB"/>
        </w:rPr>
        <w:t>,</w:t>
      </w:r>
      <w:r w:rsidRPr="008E386C">
        <w:rPr>
          <w:rFonts w:ascii="Arial" w:eastAsia="SimSun" w:hAnsi="Arial" w:cs="Arial"/>
          <w:b/>
          <w:sz w:val="22"/>
          <w:szCs w:val="22"/>
          <w:lang w:val="en-GB"/>
        </w:rPr>
        <w:t xml:space="preserve"> </w:t>
      </w:r>
      <w:r w:rsidR="00901BF9">
        <w:rPr>
          <w:rFonts w:ascii="Arial" w:eastAsia="SimSun" w:hAnsi="Arial" w:cs="Arial"/>
          <w:b/>
          <w:sz w:val="22"/>
          <w:szCs w:val="22"/>
          <w:lang w:val="en-GB"/>
        </w:rPr>
        <w:t xml:space="preserve">the actual calibration and measurement procedures </w:t>
      </w:r>
      <w:r w:rsidRPr="008E386C">
        <w:rPr>
          <w:rFonts w:ascii="Arial" w:eastAsia="SimSun" w:hAnsi="Arial" w:cs="Arial"/>
          <w:b/>
          <w:sz w:val="22"/>
          <w:szCs w:val="22"/>
          <w:lang w:val="en-GB"/>
        </w:rPr>
        <w:t>ha</w:t>
      </w:r>
      <w:r w:rsidR="00901BF9">
        <w:rPr>
          <w:rFonts w:ascii="Arial" w:eastAsia="SimSun" w:hAnsi="Arial" w:cs="Arial"/>
          <w:b/>
          <w:sz w:val="22"/>
          <w:szCs w:val="22"/>
          <w:lang w:val="en-GB"/>
        </w:rPr>
        <w:t>ve</w:t>
      </w:r>
      <w:r w:rsidRPr="008E386C">
        <w:rPr>
          <w:rFonts w:ascii="Arial" w:eastAsia="SimSun" w:hAnsi="Arial" w:cs="Arial"/>
          <w:b/>
          <w:sz w:val="22"/>
          <w:szCs w:val="22"/>
          <w:lang w:val="en-GB"/>
        </w:rPr>
        <w:t xml:space="preserve"> to be taken into account </w:t>
      </w:r>
      <w:r w:rsidR="00901BF9">
        <w:rPr>
          <w:rFonts w:ascii="Arial" w:eastAsia="SimSun" w:hAnsi="Arial" w:cs="Arial"/>
          <w:b/>
          <w:sz w:val="22"/>
          <w:szCs w:val="22"/>
          <w:lang w:val="en-GB"/>
        </w:rPr>
        <w:t>as the overall system mismatch uncertainty can be reduced by eliminating matching pairs of mismatches of the two stages.</w:t>
      </w:r>
    </w:p>
    <w:p w:rsidR="00200720" w:rsidRDefault="00200720" w:rsidP="008E386C">
      <w:pPr>
        <w:spacing w:after="200" w:line="276" w:lineRule="auto"/>
        <w:rPr>
          <w:rFonts w:ascii="Arial" w:eastAsia="SimSun" w:hAnsi="Arial" w:cs="Arial"/>
          <w:sz w:val="22"/>
          <w:szCs w:val="22"/>
          <w:lang w:val="en-GB"/>
        </w:rPr>
      </w:pPr>
      <w:r>
        <w:rPr>
          <w:rFonts w:ascii="Arial" w:eastAsia="SimSun" w:hAnsi="Arial" w:cs="Arial"/>
          <w:sz w:val="22"/>
          <w:szCs w:val="22"/>
          <w:lang w:val="en-GB"/>
        </w:rPr>
        <w:t>Figure 4 depicts a possible calibration for a part of the setup.</w:t>
      </w:r>
    </w:p>
    <w:p w:rsidR="00200720" w:rsidRDefault="004C0A69" w:rsidP="004C0A69">
      <w:pPr>
        <w:spacing w:after="200" w:line="276" w:lineRule="auto"/>
        <w:jc w:val="center"/>
      </w:pPr>
      <w:r w:rsidRPr="004C0A69">
        <w:rPr>
          <w:noProof/>
        </w:rPr>
        <w:drawing>
          <wp:inline distT="0" distB="0" distL="0" distR="0">
            <wp:extent cx="5486400" cy="1766482"/>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766482"/>
                    </a:xfrm>
                    <a:prstGeom prst="rect">
                      <a:avLst/>
                    </a:prstGeom>
                    <a:noFill/>
                    <a:ln>
                      <a:noFill/>
                    </a:ln>
                  </pic:spPr>
                </pic:pic>
              </a:graphicData>
            </a:graphic>
          </wp:inline>
        </w:drawing>
      </w:r>
    </w:p>
    <w:p w:rsidR="004C0A69" w:rsidRPr="00A61B34" w:rsidRDefault="004C0A69" w:rsidP="004C0A69">
      <w:pPr>
        <w:pStyle w:val="Caption"/>
        <w:jc w:val="center"/>
        <w:rPr>
          <w:b/>
          <w:color w:val="auto"/>
        </w:rPr>
      </w:pPr>
      <w:r w:rsidRPr="00A61B34">
        <w:rPr>
          <w:b/>
          <w:color w:val="auto"/>
        </w:rPr>
        <w:t xml:space="preserve">Figure </w:t>
      </w:r>
      <w:r>
        <w:rPr>
          <w:b/>
          <w:color w:val="auto"/>
        </w:rPr>
        <w:t>4</w:t>
      </w:r>
      <w:r w:rsidRPr="00A61B34">
        <w:rPr>
          <w:b/>
          <w:color w:val="auto"/>
        </w:rPr>
        <w:t xml:space="preserve">: Block Diagram of </w:t>
      </w:r>
      <w:r>
        <w:rPr>
          <w:b/>
          <w:color w:val="auto"/>
        </w:rPr>
        <w:t>the calibration stage</w:t>
      </w:r>
    </w:p>
    <w:p w:rsidR="004C0A69" w:rsidRDefault="004C0A69" w:rsidP="008E386C">
      <w:pPr>
        <w:spacing w:after="200" w:line="276" w:lineRule="auto"/>
      </w:pPr>
    </w:p>
    <w:p w:rsidR="0021289A" w:rsidRDefault="0021289A" w:rsidP="008E386C">
      <w:pPr>
        <w:spacing w:after="200" w:line="276" w:lineRule="auto"/>
        <w:rPr>
          <w:sz w:val="22"/>
        </w:rPr>
      </w:pPr>
      <w:r w:rsidRPr="0021289A">
        <w:rPr>
          <w:sz w:val="22"/>
        </w:rPr>
        <w:t xml:space="preserve">For the VNA a return loss of </w:t>
      </w:r>
      <w:r w:rsidR="001B749D">
        <w:rPr>
          <w:sz w:val="22"/>
        </w:rPr>
        <w:t xml:space="preserve">30 </w:t>
      </w:r>
      <w:r w:rsidRPr="0021289A">
        <w:rPr>
          <w:sz w:val="22"/>
        </w:rPr>
        <w:t>dB is assumed</w:t>
      </w:r>
      <w:r w:rsidR="001B749D">
        <w:rPr>
          <w:sz w:val="22"/>
        </w:rPr>
        <w:t xml:space="preserve"> after a full </w:t>
      </w:r>
      <w:r w:rsidR="00015853">
        <w:rPr>
          <w:sz w:val="22"/>
        </w:rPr>
        <w:t>two-</w:t>
      </w:r>
      <w:r w:rsidR="001B749D">
        <w:rPr>
          <w:sz w:val="22"/>
        </w:rPr>
        <w:t>port calibration</w:t>
      </w:r>
      <w:r w:rsidRPr="0021289A">
        <w:rPr>
          <w:sz w:val="22"/>
        </w:rPr>
        <w:t xml:space="preserve">. </w:t>
      </w:r>
      <w:r>
        <w:rPr>
          <w:sz w:val="22"/>
        </w:rPr>
        <w:t xml:space="preserve">The calculation of the system mismatch uncertainty applying the elimination </w:t>
      </w:r>
      <w:r w:rsidR="00901BF9">
        <w:rPr>
          <w:sz w:val="22"/>
        </w:rPr>
        <w:t xml:space="preserve">of matching pairs </w:t>
      </w:r>
      <w:r>
        <w:rPr>
          <w:sz w:val="22"/>
        </w:rPr>
        <w:t xml:space="preserve">results in a value of </w:t>
      </w:r>
      <w:r w:rsidR="00A37CF7">
        <w:rPr>
          <w:sz w:val="22"/>
        </w:rPr>
        <w:t>1.0</w:t>
      </w:r>
      <w:r>
        <w:rPr>
          <w:sz w:val="22"/>
        </w:rPr>
        <w:t xml:space="preserve"> dB (standard deviation)</w:t>
      </w:r>
      <w:r w:rsidR="00901BF9">
        <w:rPr>
          <w:sz w:val="22"/>
        </w:rPr>
        <w:t xml:space="preserve"> with an </w:t>
      </w:r>
      <w:r>
        <w:rPr>
          <w:sz w:val="22"/>
        </w:rPr>
        <w:t xml:space="preserve">expanded value </w:t>
      </w:r>
      <w:r w:rsidR="00901BF9">
        <w:rPr>
          <w:sz w:val="22"/>
        </w:rPr>
        <w:t>of</w:t>
      </w:r>
      <w:r w:rsidR="001B749D">
        <w:rPr>
          <w:sz w:val="22"/>
        </w:rPr>
        <w:t xml:space="preserve"> 1.</w:t>
      </w:r>
      <w:r w:rsidR="00A37CF7">
        <w:rPr>
          <w:sz w:val="22"/>
        </w:rPr>
        <w:t>9</w:t>
      </w:r>
      <w:r>
        <w:rPr>
          <w:sz w:val="22"/>
        </w:rPr>
        <w:t xml:space="preserve"> dB.</w:t>
      </w:r>
    </w:p>
    <w:p w:rsidR="001B749D" w:rsidRDefault="001B749D" w:rsidP="001B749D">
      <w:pPr>
        <w:spacing w:after="200" w:line="276" w:lineRule="auto"/>
        <w:rPr>
          <w:rFonts w:ascii="Arial" w:eastAsia="SimSun" w:hAnsi="Arial" w:cs="Arial"/>
          <w:b/>
          <w:sz w:val="22"/>
          <w:szCs w:val="22"/>
          <w:lang w:val="en-GB"/>
        </w:rPr>
      </w:pPr>
      <w:r>
        <w:rPr>
          <w:rFonts w:ascii="Arial" w:eastAsia="SimSun" w:hAnsi="Arial" w:cs="Arial"/>
          <w:b/>
          <w:sz w:val="22"/>
          <w:szCs w:val="22"/>
          <w:lang w:val="en-GB"/>
        </w:rPr>
        <w:t>Observation 3</w:t>
      </w:r>
      <w:r w:rsidRPr="008E386C">
        <w:rPr>
          <w:rFonts w:ascii="Arial" w:eastAsia="SimSun" w:hAnsi="Arial" w:cs="Arial"/>
          <w:b/>
          <w:sz w:val="22"/>
          <w:szCs w:val="22"/>
          <w:lang w:val="en-GB"/>
        </w:rPr>
        <w:t xml:space="preserve">: </w:t>
      </w:r>
      <w:r w:rsidRPr="008E386C">
        <w:rPr>
          <w:rFonts w:ascii="Arial" w:eastAsia="SimSun" w:hAnsi="Arial" w:cs="Arial"/>
          <w:b/>
          <w:sz w:val="22"/>
          <w:szCs w:val="22"/>
          <w:lang w:val="en-GB"/>
        </w:rPr>
        <w:br/>
      </w:r>
      <w:r>
        <w:rPr>
          <w:rFonts w:ascii="Arial" w:eastAsia="SimSun" w:hAnsi="Arial" w:cs="Arial"/>
          <w:b/>
          <w:sz w:val="22"/>
          <w:szCs w:val="22"/>
          <w:lang w:val="en-GB"/>
        </w:rPr>
        <w:t xml:space="preserve">Using a VNA for calibrating the test setup and reducing the mismatch uncertainty by eliminating matching pairs of mismatches the expanded uncertainty can be reduced from </w:t>
      </w:r>
      <w:r w:rsidR="00A37CF7">
        <w:rPr>
          <w:rFonts w:ascii="Arial" w:eastAsia="SimSun" w:hAnsi="Arial" w:cs="Arial"/>
          <w:b/>
          <w:sz w:val="22"/>
          <w:szCs w:val="22"/>
          <w:lang w:val="en-GB"/>
        </w:rPr>
        <w:t>5.3 dB to 1.9</w:t>
      </w:r>
      <w:r>
        <w:rPr>
          <w:rFonts w:ascii="Arial" w:eastAsia="SimSun" w:hAnsi="Arial" w:cs="Arial"/>
          <w:b/>
          <w:sz w:val="22"/>
          <w:szCs w:val="22"/>
          <w:lang w:val="en-GB"/>
        </w:rPr>
        <w:t xml:space="preserve"> dB.</w:t>
      </w:r>
    </w:p>
    <w:p w:rsidR="001B749D" w:rsidRPr="0021289A" w:rsidRDefault="001B749D" w:rsidP="008E386C">
      <w:pPr>
        <w:spacing w:after="200" w:line="276" w:lineRule="auto"/>
        <w:rPr>
          <w:rFonts w:ascii="Arial" w:eastAsia="SimSun" w:hAnsi="Arial" w:cs="Arial"/>
          <w:sz w:val="24"/>
          <w:szCs w:val="22"/>
          <w:lang w:val="en-GB"/>
        </w:rPr>
      </w:pPr>
    </w:p>
    <w:bookmarkEnd w:id="0"/>
    <w:bookmarkEnd w:id="1"/>
    <w:p w:rsidR="008E386C" w:rsidRPr="008E386C" w:rsidRDefault="008E386C" w:rsidP="008E386C">
      <w:pPr>
        <w:keepNext/>
        <w:keepLines/>
        <w:numPr>
          <w:ilvl w:val="0"/>
          <w:numId w:val="49"/>
        </w:numPr>
        <w:pBdr>
          <w:top w:val="single" w:sz="12" w:space="3" w:color="auto"/>
        </w:pBdr>
        <w:spacing w:before="240" w:after="180" w:line="240" w:lineRule="auto"/>
        <w:outlineLvl w:val="0"/>
        <w:rPr>
          <w:rFonts w:ascii="Arial" w:eastAsia="SimSun" w:hAnsi="Arial" w:cs="Arial"/>
          <w:b/>
          <w:sz w:val="28"/>
          <w:lang w:val="en-GB"/>
        </w:rPr>
      </w:pPr>
      <w:r w:rsidRPr="008E386C">
        <w:rPr>
          <w:rFonts w:ascii="Arial" w:eastAsia="SimSun" w:hAnsi="Arial" w:cs="Arial"/>
          <w:b/>
          <w:sz w:val="28"/>
          <w:lang w:val="en-GB"/>
        </w:rPr>
        <w:t>Summary</w:t>
      </w:r>
    </w:p>
    <w:p w:rsidR="008E386C" w:rsidRPr="009A47A3" w:rsidRDefault="008E386C" w:rsidP="00015853">
      <w:pPr>
        <w:spacing w:after="200" w:line="276" w:lineRule="auto"/>
        <w:rPr>
          <w:rFonts w:ascii="Arial" w:eastAsia="SimSun" w:hAnsi="Arial" w:cs="Arial"/>
          <w:sz w:val="22"/>
          <w:szCs w:val="22"/>
          <w:lang w:val="en-GB"/>
        </w:rPr>
      </w:pPr>
      <w:r w:rsidRPr="009A47A3">
        <w:rPr>
          <w:rFonts w:ascii="Arial" w:eastAsia="SimSun" w:hAnsi="Arial" w:cs="Arial"/>
          <w:sz w:val="22"/>
          <w:szCs w:val="22"/>
          <w:lang w:val="en-GB"/>
        </w:rPr>
        <w:t>The influence of additional components in-between the system simulator and the measurement antenna on th</w:t>
      </w:r>
      <w:bookmarkStart w:id="2" w:name="_GoBack"/>
      <w:bookmarkEnd w:id="2"/>
      <w:r w:rsidRPr="009A47A3">
        <w:rPr>
          <w:rFonts w:ascii="Arial" w:eastAsia="SimSun" w:hAnsi="Arial" w:cs="Arial"/>
          <w:sz w:val="22"/>
          <w:szCs w:val="22"/>
          <w:lang w:val="en-GB"/>
        </w:rPr>
        <w:t xml:space="preserve">e mismatch uncertainty has been evaluated for an exemplary case. </w:t>
      </w:r>
    </w:p>
    <w:p w:rsidR="008E386C" w:rsidRPr="008E386C" w:rsidRDefault="008E386C" w:rsidP="008E386C">
      <w:pPr>
        <w:spacing w:after="200" w:line="276" w:lineRule="auto"/>
        <w:rPr>
          <w:rFonts w:ascii="Arial" w:eastAsia="SimSun" w:hAnsi="Arial" w:cs="Arial"/>
          <w:b/>
          <w:sz w:val="22"/>
          <w:szCs w:val="22"/>
          <w:lang w:val="en-GB"/>
        </w:rPr>
      </w:pPr>
      <w:r w:rsidRPr="008E386C">
        <w:rPr>
          <w:rFonts w:ascii="Arial" w:eastAsia="SimSun" w:hAnsi="Arial" w:cs="Arial"/>
          <w:b/>
          <w:sz w:val="22"/>
          <w:szCs w:val="22"/>
          <w:lang w:val="en-GB"/>
        </w:rPr>
        <w:t xml:space="preserve">Observation 1: </w:t>
      </w:r>
      <w:r w:rsidRPr="008E386C">
        <w:rPr>
          <w:rFonts w:ascii="Arial" w:eastAsia="SimSun" w:hAnsi="Arial" w:cs="Arial"/>
          <w:b/>
          <w:sz w:val="22"/>
          <w:szCs w:val="22"/>
          <w:lang w:val="en-GB"/>
        </w:rPr>
        <w:br/>
        <w:t>Test equipment in between the antenna and the system simulator required for execution of a series of conformance test cases without user interaction result</w:t>
      </w:r>
      <w:r w:rsidR="00015853">
        <w:rPr>
          <w:rFonts w:ascii="Arial" w:eastAsia="SimSun" w:hAnsi="Arial" w:cs="Arial"/>
          <w:b/>
          <w:sz w:val="22"/>
          <w:szCs w:val="22"/>
          <w:lang w:val="en-GB"/>
        </w:rPr>
        <w:t>s</w:t>
      </w:r>
      <w:r w:rsidRPr="008E386C">
        <w:rPr>
          <w:rFonts w:ascii="Arial" w:eastAsia="SimSun" w:hAnsi="Arial" w:cs="Arial"/>
          <w:b/>
          <w:sz w:val="22"/>
          <w:szCs w:val="22"/>
          <w:lang w:val="en-GB"/>
        </w:rPr>
        <w:t xml:space="preserve"> in non-negligible mismatch uncertainties. In this example, the standard deviation value is 2.7 dB and the expanded uncertainty is 5.3 dB.</w:t>
      </w:r>
    </w:p>
    <w:p w:rsidR="008E386C" w:rsidRDefault="008E386C" w:rsidP="008E386C">
      <w:pPr>
        <w:spacing w:after="200" w:line="276" w:lineRule="auto"/>
        <w:rPr>
          <w:rFonts w:ascii="Arial" w:eastAsia="SimSun" w:hAnsi="Arial" w:cs="Arial"/>
          <w:b/>
          <w:sz w:val="22"/>
          <w:szCs w:val="22"/>
          <w:lang w:val="en-GB"/>
        </w:rPr>
      </w:pPr>
      <w:r w:rsidRPr="008E386C">
        <w:rPr>
          <w:rFonts w:ascii="Arial" w:eastAsia="SimSun" w:hAnsi="Arial" w:cs="Arial"/>
          <w:b/>
          <w:sz w:val="22"/>
          <w:szCs w:val="22"/>
          <w:lang w:val="en-GB"/>
        </w:rPr>
        <w:t xml:space="preserve">Observation 2: </w:t>
      </w:r>
      <w:r w:rsidRPr="008E386C">
        <w:rPr>
          <w:rFonts w:ascii="Arial" w:eastAsia="SimSun" w:hAnsi="Arial" w:cs="Arial"/>
          <w:b/>
          <w:sz w:val="22"/>
          <w:szCs w:val="22"/>
          <w:lang w:val="en-GB"/>
        </w:rPr>
        <w:br/>
      </w:r>
      <w:r w:rsidR="000E462E">
        <w:rPr>
          <w:rFonts w:ascii="Arial" w:eastAsia="SimSun" w:hAnsi="Arial" w:cs="Arial"/>
          <w:b/>
          <w:sz w:val="22"/>
          <w:szCs w:val="22"/>
          <w:lang w:val="en-GB"/>
        </w:rPr>
        <w:t>For t</w:t>
      </w:r>
      <w:r w:rsidR="000E462E" w:rsidRPr="008E386C">
        <w:rPr>
          <w:rFonts w:ascii="Arial" w:eastAsia="SimSun" w:hAnsi="Arial" w:cs="Arial"/>
          <w:b/>
          <w:sz w:val="22"/>
          <w:szCs w:val="22"/>
          <w:lang w:val="en-GB"/>
        </w:rPr>
        <w:t>he mismatch uncertainty</w:t>
      </w:r>
      <w:r w:rsidR="000E462E">
        <w:rPr>
          <w:rFonts w:ascii="Arial" w:eastAsia="SimSun" w:hAnsi="Arial" w:cs="Arial"/>
          <w:b/>
          <w:sz w:val="22"/>
          <w:szCs w:val="22"/>
          <w:lang w:val="en-GB"/>
        </w:rPr>
        <w:t>,</w:t>
      </w:r>
      <w:r w:rsidR="000E462E" w:rsidRPr="008E386C">
        <w:rPr>
          <w:rFonts w:ascii="Arial" w:eastAsia="SimSun" w:hAnsi="Arial" w:cs="Arial"/>
          <w:b/>
          <w:sz w:val="22"/>
          <w:szCs w:val="22"/>
          <w:lang w:val="en-GB"/>
        </w:rPr>
        <w:t xml:space="preserve"> </w:t>
      </w:r>
      <w:r w:rsidR="000E462E">
        <w:rPr>
          <w:rFonts w:ascii="Arial" w:eastAsia="SimSun" w:hAnsi="Arial" w:cs="Arial"/>
          <w:b/>
          <w:sz w:val="22"/>
          <w:szCs w:val="22"/>
          <w:lang w:val="en-GB"/>
        </w:rPr>
        <w:t xml:space="preserve">the actual calibration and measurement procedures </w:t>
      </w:r>
      <w:r w:rsidR="000E462E" w:rsidRPr="008E386C">
        <w:rPr>
          <w:rFonts w:ascii="Arial" w:eastAsia="SimSun" w:hAnsi="Arial" w:cs="Arial"/>
          <w:b/>
          <w:sz w:val="22"/>
          <w:szCs w:val="22"/>
          <w:lang w:val="en-GB"/>
        </w:rPr>
        <w:t>ha</w:t>
      </w:r>
      <w:r w:rsidR="000E462E">
        <w:rPr>
          <w:rFonts w:ascii="Arial" w:eastAsia="SimSun" w:hAnsi="Arial" w:cs="Arial"/>
          <w:b/>
          <w:sz w:val="22"/>
          <w:szCs w:val="22"/>
          <w:lang w:val="en-GB"/>
        </w:rPr>
        <w:t>ve</w:t>
      </w:r>
      <w:r w:rsidR="000E462E" w:rsidRPr="008E386C">
        <w:rPr>
          <w:rFonts w:ascii="Arial" w:eastAsia="SimSun" w:hAnsi="Arial" w:cs="Arial"/>
          <w:b/>
          <w:sz w:val="22"/>
          <w:szCs w:val="22"/>
          <w:lang w:val="en-GB"/>
        </w:rPr>
        <w:t xml:space="preserve"> to be taken into account </w:t>
      </w:r>
      <w:r w:rsidR="000E462E">
        <w:rPr>
          <w:rFonts w:ascii="Arial" w:eastAsia="SimSun" w:hAnsi="Arial" w:cs="Arial"/>
          <w:b/>
          <w:sz w:val="22"/>
          <w:szCs w:val="22"/>
          <w:lang w:val="en-GB"/>
        </w:rPr>
        <w:t>as the overall system mismatch uncertainty can be reduced by eliminating matching pairs of mismatches of the two stages.</w:t>
      </w:r>
    </w:p>
    <w:p w:rsidR="008E386C" w:rsidRPr="008E386C" w:rsidRDefault="001B749D" w:rsidP="001B749D">
      <w:pPr>
        <w:spacing w:after="200" w:line="276" w:lineRule="auto"/>
        <w:rPr>
          <w:rFonts w:ascii="Arial" w:eastAsia="SimSun" w:hAnsi="Arial" w:cs="Arial"/>
          <w:b/>
          <w:sz w:val="22"/>
          <w:szCs w:val="22"/>
          <w:lang w:val="en-GB"/>
        </w:rPr>
      </w:pPr>
      <w:r>
        <w:rPr>
          <w:rFonts w:ascii="Arial" w:eastAsia="SimSun" w:hAnsi="Arial" w:cs="Arial"/>
          <w:b/>
          <w:sz w:val="22"/>
          <w:szCs w:val="22"/>
          <w:lang w:val="en-GB"/>
        </w:rPr>
        <w:t>Observation 3</w:t>
      </w:r>
      <w:r w:rsidRPr="008E386C">
        <w:rPr>
          <w:rFonts w:ascii="Arial" w:eastAsia="SimSun" w:hAnsi="Arial" w:cs="Arial"/>
          <w:b/>
          <w:sz w:val="22"/>
          <w:szCs w:val="22"/>
          <w:lang w:val="en-GB"/>
        </w:rPr>
        <w:t xml:space="preserve">: </w:t>
      </w:r>
      <w:r w:rsidRPr="008E386C">
        <w:rPr>
          <w:rFonts w:ascii="Arial" w:eastAsia="SimSun" w:hAnsi="Arial" w:cs="Arial"/>
          <w:b/>
          <w:sz w:val="22"/>
          <w:szCs w:val="22"/>
          <w:lang w:val="en-GB"/>
        </w:rPr>
        <w:br/>
      </w:r>
      <w:r>
        <w:rPr>
          <w:rFonts w:ascii="Arial" w:eastAsia="SimSun" w:hAnsi="Arial" w:cs="Arial"/>
          <w:b/>
          <w:sz w:val="22"/>
          <w:szCs w:val="22"/>
          <w:lang w:val="en-GB"/>
        </w:rPr>
        <w:t xml:space="preserve">Using a VNA for calibrating the test setup and reducing the mismatch uncertainty by eliminating matching pairs of mismatches the expanded uncertainty can be reduced from </w:t>
      </w:r>
      <w:r w:rsidR="00A37CF7">
        <w:rPr>
          <w:rFonts w:ascii="Arial" w:eastAsia="SimSun" w:hAnsi="Arial" w:cs="Arial"/>
          <w:b/>
          <w:sz w:val="22"/>
          <w:szCs w:val="22"/>
          <w:lang w:val="en-GB"/>
        </w:rPr>
        <w:t>5.3 dB to 1.9</w:t>
      </w:r>
      <w:r>
        <w:rPr>
          <w:rFonts w:ascii="Arial" w:eastAsia="SimSun" w:hAnsi="Arial" w:cs="Arial"/>
          <w:b/>
          <w:sz w:val="22"/>
          <w:szCs w:val="22"/>
          <w:lang w:val="en-GB"/>
        </w:rPr>
        <w:t xml:space="preserve"> dB.</w:t>
      </w:r>
    </w:p>
    <w:p w:rsidR="008E386C" w:rsidRPr="008E386C" w:rsidRDefault="008E386C" w:rsidP="008E386C">
      <w:pPr>
        <w:keepNext/>
        <w:keepLines/>
        <w:pBdr>
          <w:top w:val="single" w:sz="12" w:space="3" w:color="auto"/>
        </w:pBdr>
        <w:spacing w:before="240" w:after="180" w:line="240" w:lineRule="auto"/>
        <w:ind w:left="432" w:hanging="432"/>
        <w:outlineLvl w:val="0"/>
        <w:rPr>
          <w:rFonts w:ascii="Arial" w:eastAsia="SimSun" w:hAnsi="Arial" w:cs="Arial"/>
          <w:b/>
          <w:sz w:val="28"/>
          <w:lang w:val="en-GB"/>
        </w:rPr>
      </w:pPr>
      <w:r w:rsidRPr="008E386C">
        <w:rPr>
          <w:rFonts w:ascii="Arial" w:eastAsia="SimSun" w:hAnsi="Arial" w:cs="Arial"/>
          <w:b/>
          <w:sz w:val="28"/>
          <w:lang w:val="en-GB"/>
        </w:rPr>
        <w:t>References</w:t>
      </w:r>
    </w:p>
    <w:p w:rsidR="008E386C" w:rsidRPr="008E386C" w:rsidRDefault="008E386C" w:rsidP="008E386C">
      <w:pPr>
        <w:spacing w:after="0" w:line="240" w:lineRule="auto"/>
        <w:ind w:left="432" w:hanging="432"/>
        <w:rPr>
          <w:rFonts w:ascii="Arial" w:eastAsia="SimSun" w:hAnsi="Arial" w:cs="Arial"/>
          <w:sz w:val="22"/>
          <w:szCs w:val="22"/>
          <w:lang w:eastAsia="zh-CN"/>
        </w:rPr>
      </w:pPr>
      <w:r w:rsidRPr="008E386C">
        <w:rPr>
          <w:rFonts w:ascii="Arial" w:eastAsia="SimSun" w:hAnsi="Arial" w:cs="Arial"/>
          <w:sz w:val="22"/>
          <w:szCs w:val="22"/>
          <w:lang w:eastAsia="zh-CN"/>
        </w:rPr>
        <w:t>[1]</w:t>
      </w:r>
      <w:r w:rsidRPr="008E386C">
        <w:rPr>
          <w:rFonts w:ascii="Arial" w:eastAsia="SimSun" w:hAnsi="Arial" w:cs="Arial"/>
          <w:sz w:val="22"/>
          <w:szCs w:val="22"/>
          <w:lang w:eastAsia="zh-CN"/>
        </w:rPr>
        <w:tab/>
        <w:t>ETSI TR 102 273-1-1 V1.2.1 (2001-12)</w:t>
      </w:r>
    </w:p>
    <w:p w:rsidR="0064067F" w:rsidRDefault="008015FD" w:rsidP="00AC590C">
      <w:pPr>
        <w:spacing w:after="0" w:line="240" w:lineRule="auto"/>
        <w:ind w:left="432" w:hanging="432"/>
        <w:rPr>
          <w:rFonts w:ascii="Arial" w:eastAsia="SimSun" w:hAnsi="Arial" w:cs="Arial"/>
          <w:sz w:val="22"/>
          <w:szCs w:val="22"/>
          <w:lang w:eastAsia="zh-CN"/>
        </w:rPr>
      </w:pPr>
      <w:r>
        <w:rPr>
          <w:rFonts w:ascii="Arial" w:eastAsia="SimSun" w:hAnsi="Arial" w:cs="Arial"/>
          <w:sz w:val="22"/>
          <w:szCs w:val="22"/>
          <w:lang w:eastAsia="zh-CN"/>
        </w:rPr>
        <w:t>[2]</w:t>
      </w:r>
      <w:r>
        <w:rPr>
          <w:rFonts w:ascii="Arial" w:eastAsia="SimSun" w:hAnsi="Arial" w:cs="Arial"/>
          <w:sz w:val="22"/>
          <w:szCs w:val="22"/>
          <w:lang w:eastAsia="zh-CN"/>
        </w:rPr>
        <w:tab/>
      </w:r>
      <w:r w:rsidRPr="008015FD">
        <w:rPr>
          <w:rFonts w:ascii="Arial" w:eastAsia="SimSun" w:hAnsi="Arial" w:cs="Arial"/>
          <w:sz w:val="22"/>
          <w:szCs w:val="22"/>
          <w:lang w:eastAsia="zh-CN"/>
        </w:rPr>
        <w:t>CarlisleIT</w:t>
      </w:r>
      <w:r>
        <w:rPr>
          <w:rFonts w:ascii="Arial" w:eastAsia="SimSun" w:hAnsi="Arial" w:cs="Arial"/>
          <w:sz w:val="22"/>
          <w:szCs w:val="22"/>
          <w:lang w:eastAsia="zh-CN"/>
        </w:rPr>
        <w:t xml:space="preserve">, UFA125A, </w:t>
      </w:r>
      <w:hyperlink r:id="rId14" w:history="1">
        <w:r w:rsidRPr="00AC590C">
          <w:rPr>
            <w:rFonts w:ascii="Arial" w:eastAsia="SimSun" w:hAnsi="Arial" w:cs="Arial"/>
            <w:sz w:val="22"/>
            <w:szCs w:val="22"/>
            <w:lang w:eastAsia="zh-CN"/>
          </w:rPr>
          <w:t>https://www.carlisleit.com/products/cable-assemblies-and-harnesses/UTiFLEX®-Cable-Assemblies</w:t>
        </w:r>
      </w:hyperlink>
    </w:p>
    <w:p w:rsidR="008015FD" w:rsidRDefault="008015FD" w:rsidP="00AC590C">
      <w:pPr>
        <w:spacing w:after="0" w:line="240" w:lineRule="auto"/>
        <w:ind w:left="432" w:hanging="432"/>
        <w:rPr>
          <w:rFonts w:ascii="Arial" w:eastAsia="SimSun" w:hAnsi="Arial" w:cs="Arial"/>
          <w:sz w:val="22"/>
          <w:szCs w:val="22"/>
          <w:lang w:eastAsia="zh-CN"/>
        </w:rPr>
      </w:pPr>
      <w:r>
        <w:rPr>
          <w:rFonts w:ascii="Arial" w:eastAsia="SimSun" w:hAnsi="Arial" w:cs="Arial"/>
          <w:sz w:val="22"/>
          <w:szCs w:val="22"/>
          <w:lang w:eastAsia="zh-CN"/>
        </w:rPr>
        <w:t>[3]</w:t>
      </w:r>
      <w:r>
        <w:rPr>
          <w:rFonts w:ascii="Arial" w:eastAsia="SimSun" w:hAnsi="Arial" w:cs="Arial"/>
          <w:sz w:val="22"/>
          <w:szCs w:val="22"/>
          <w:lang w:eastAsia="zh-CN"/>
        </w:rPr>
        <w:tab/>
        <w:t xml:space="preserve">FairviewMicrowave, SM3015, </w:t>
      </w:r>
      <w:hyperlink r:id="rId15" w:history="1">
        <w:r w:rsidRPr="00AC590C">
          <w:rPr>
            <w:rFonts w:ascii="Arial" w:eastAsia="SimSun" w:hAnsi="Arial" w:cs="Arial"/>
            <w:sz w:val="22"/>
            <w:szCs w:val="22"/>
            <w:lang w:eastAsia="zh-CN"/>
          </w:rPr>
          <w:t>https://www.fairviewmicrowave.com/images/productPDF/SM3015.pdf</w:t>
        </w:r>
      </w:hyperlink>
    </w:p>
    <w:p w:rsidR="008015FD" w:rsidRPr="00AC590C" w:rsidRDefault="00AC590C" w:rsidP="00AC590C">
      <w:pPr>
        <w:spacing w:after="0" w:line="240" w:lineRule="auto"/>
        <w:ind w:left="432" w:hanging="432"/>
        <w:rPr>
          <w:rFonts w:ascii="Arial" w:eastAsia="SimSun" w:hAnsi="Arial" w:cs="Arial"/>
          <w:sz w:val="22"/>
          <w:szCs w:val="22"/>
          <w:lang w:eastAsia="zh-CN"/>
        </w:rPr>
      </w:pPr>
      <w:r w:rsidRPr="00AC590C">
        <w:rPr>
          <w:rFonts w:ascii="Arial" w:eastAsia="SimSun" w:hAnsi="Arial" w:cs="Arial"/>
          <w:sz w:val="22"/>
          <w:szCs w:val="22"/>
          <w:lang w:eastAsia="zh-CN"/>
        </w:rPr>
        <w:t>[4]</w:t>
      </w:r>
      <w:r w:rsidRPr="00AC590C">
        <w:rPr>
          <w:rFonts w:ascii="Arial" w:eastAsia="SimSun" w:hAnsi="Arial" w:cs="Arial"/>
          <w:sz w:val="22"/>
          <w:szCs w:val="22"/>
          <w:lang w:eastAsia="zh-CN"/>
        </w:rPr>
        <w:tab/>
        <w:t xml:space="preserve">Radiall, SPDT Ramses 2.4mm 50GHz R570J12000, </w:t>
      </w:r>
      <w:r w:rsidR="00BC0642">
        <w:rPr>
          <w:rFonts w:ascii="Arial" w:eastAsia="SimSun" w:hAnsi="Arial" w:cs="Arial"/>
          <w:sz w:val="22"/>
          <w:szCs w:val="22"/>
          <w:lang w:eastAsia="zh-CN"/>
        </w:rPr>
        <w:br/>
      </w:r>
      <w:hyperlink r:id="rId16" w:history="1">
        <w:r w:rsidRPr="00AC590C">
          <w:rPr>
            <w:rFonts w:ascii="Arial" w:eastAsia="SimSun" w:hAnsi="Arial" w:cs="Arial"/>
            <w:sz w:val="22"/>
            <w:szCs w:val="22"/>
            <w:lang w:eastAsia="zh-CN"/>
          </w:rPr>
          <w:t>https://radiall-files.s3.amazonaws.com/tds/ramses/R570J12000.pdf</w:t>
        </w:r>
      </w:hyperlink>
    </w:p>
    <w:p w:rsidR="00AC590C" w:rsidRPr="00AC590C" w:rsidRDefault="00AC590C" w:rsidP="00AC590C">
      <w:pPr>
        <w:spacing w:after="0" w:line="240" w:lineRule="auto"/>
        <w:ind w:left="432" w:hanging="432"/>
        <w:rPr>
          <w:rFonts w:ascii="Arial" w:eastAsia="SimSun" w:hAnsi="Arial" w:cs="Arial"/>
          <w:sz w:val="22"/>
          <w:szCs w:val="22"/>
          <w:lang w:eastAsia="zh-CN"/>
        </w:rPr>
      </w:pPr>
      <w:r w:rsidRPr="00AC590C">
        <w:rPr>
          <w:rFonts w:ascii="Arial" w:eastAsia="SimSun" w:hAnsi="Arial" w:cs="Arial"/>
          <w:sz w:val="22"/>
          <w:szCs w:val="22"/>
          <w:lang w:eastAsia="zh-CN"/>
        </w:rPr>
        <w:t>[5]</w:t>
      </w:r>
      <w:r w:rsidRPr="00AC590C">
        <w:rPr>
          <w:rFonts w:ascii="Arial" w:eastAsia="SimSun" w:hAnsi="Arial" w:cs="Arial"/>
          <w:sz w:val="22"/>
          <w:szCs w:val="22"/>
          <w:lang w:eastAsia="zh-CN"/>
        </w:rPr>
        <w:tab/>
        <w:t xml:space="preserve">Radiall, SP6T Ramses 2.4mm 50GHz R573J03600, </w:t>
      </w:r>
      <w:r w:rsidR="00BC0642">
        <w:rPr>
          <w:rFonts w:ascii="Arial" w:eastAsia="SimSun" w:hAnsi="Arial" w:cs="Arial"/>
          <w:sz w:val="22"/>
          <w:szCs w:val="22"/>
          <w:lang w:eastAsia="zh-CN"/>
        </w:rPr>
        <w:br/>
      </w:r>
      <w:hyperlink r:id="rId17" w:history="1">
        <w:r w:rsidRPr="00AC590C">
          <w:rPr>
            <w:rFonts w:ascii="Arial" w:eastAsia="SimSun" w:hAnsi="Arial" w:cs="Arial"/>
            <w:sz w:val="22"/>
            <w:szCs w:val="22"/>
            <w:lang w:eastAsia="zh-CN"/>
          </w:rPr>
          <w:t>https://radiall-files.s3.amazonaws.com/tds/ramses/R573J03600.pdf</w:t>
        </w:r>
      </w:hyperlink>
    </w:p>
    <w:p w:rsidR="00AC590C" w:rsidRDefault="00AC590C" w:rsidP="00AC590C">
      <w:pPr>
        <w:spacing w:after="0" w:line="240" w:lineRule="auto"/>
        <w:ind w:left="432" w:hanging="432"/>
        <w:rPr>
          <w:rFonts w:ascii="Arial" w:eastAsia="SimSun" w:hAnsi="Arial" w:cs="Arial"/>
          <w:sz w:val="22"/>
          <w:szCs w:val="22"/>
          <w:lang w:eastAsia="zh-CN"/>
        </w:rPr>
      </w:pPr>
      <w:r w:rsidRPr="00AC590C">
        <w:rPr>
          <w:rFonts w:ascii="Arial" w:eastAsia="SimSun" w:hAnsi="Arial" w:cs="Arial"/>
          <w:sz w:val="22"/>
          <w:szCs w:val="22"/>
          <w:lang w:eastAsia="zh-CN"/>
        </w:rPr>
        <w:t>[6]</w:t>
      </w:r>
      <w:r w:rsidRPr="00AC590C">
        <w:rPr>
          <w:rFonts w:ascii="Arial" w:eastAsia="SimSun" w:hAnsi="Arial" w:cs="Arial"/>
          <w:sz w:val="22"/>
          <w:szCs w:val="22"/>
          <w:lang w:eastAsia="zh-CN"/>
        </w:rPr>
        <w:tab/>
        <w:t xml:space="preserve">Radiall, DPDT Ramses 2.4 mm 50 GHz R577J63000, </w:t>
      </w:r>
      <w:r w:rsidR="00BC0642">
        <w:rPr>
          <w:rFonts w:ascii="Arial" w:eastAsia="SimSun" w:hAnsi="Arial" w:cs="Arial"/>
          <w:sz w:val="22"/>
          <w:szCs w:val="22"/>
          <w:lang w:eastAsia="zh-CN"/>
        </w:rPr>
        <w:br/>
      </w:r>
      <w:hyperlink r:id="rId18" w:history="1">
        <w:r w:rsidRPr="00AC590C">
          <w:rPr>
            <w:rFonts w:ascii="Arial" w:eastAsia="SimSun" w:hAnsi="Arial" w:cs="Arial"/>
            <w:sz w:val="22"/>
            <w:szCs w:val="22"/>
            <w:lang w:eastAsia="zh-CN"/>
          </w:rPr>
          <w:t>https://radiall-files.s3.amazonaws.com/tds/ramses/R577J63000.pdf</w:t>
        </w:r>
      </w:hyperlink>
    </w:p>
    <w:p w:rsidR="00C408AB" w:rsidRPr="00AC590C" w:rsidRDefault="00C408AB" w:rsidP="00AC590C">
      <w:pPr>
        <w:spacing w:after="0" w:line="240" w:lineRule="auto"/>
        <w:ind w:left="432" w:hanging="432"/>
        <w:rPr>
          <w:rFonts w:ascii="Arial" w:eastAsia="SimSun" w:hAnsi="Arial" w:cs="Arial"/>
          <w:sz w:val="22"/>
          <w:szCs w:val="22"/>
          <w:lang w:eastAsia="zh-CN"/>
        </w:rPr>
      </w:pPr>
      <w:r>
        <w:rPr>
          <w:rFonts w:ascii="Arial" w:eastAsia="SimSun" w:hAnsi="Arial" w:cs="Arial"/>
          <w:sz w:val="22"/>
          <w:szCs w:val="22"/>
          <w:lang w:eastAsia="zh-CN"/>
        </w:rPr>
        <w:t>[7</w:t>
      </w:r>
      <w:r w:rsidRPr="00AC590C">
        <w:rPr>
          <w:rFonts w:ascii="Arial" w:eastAsia="SimSun" w:hAnsi="Arial" w:cs="Arial"/>
          <w:sz w:val="22"/>
          <w:szCs w:val="22"/>
          <w:lang w:eastAsia="zh-CN"/>
        </w:rPr>
        <w:t>]</w:t>
      </w:r>
      <w:r>
        <w:rPr>
          <w:rFonts w:ascii="Arial" w:eastAsia="SimSun" w:hAnsi="Arial" w:cs="Arial"/>
          <w:sz w:val="22"/>
          <w:szCs w:val="22"/>
          <w:lang w:eastAsia="zh-CN"/>
        </w:rPr>
        <w:tab/>
      </w:r>
      <w:r w:rsidRPr="00C408AB">
        <w:rPr>
          <w:rFonts w:ascii="Arial" w:eastAsia="SimSun" w:hAnsi="Arial" w:cs="Arial"/>
          <w:sz w:val="22"/>
          <w:szCs w:val="22"/>
          <w:lang w:eastAsia="zh-CN"/>
        </w:rPr>
        <w:t>R4-1710892</w:t>
      </w:r>
      <w:r>
        <w:rPr>
          <w:rFonts w:ascii="Arial" w:eastAsia="SimSun" w:hAnsi="Arial" w:cs="Arial"/>
          <w:sz w:val="22"/>
          <w:szCs w:val="22"/>
          <w:lang w:eastAsia="zh-CN"/>
        </w:rPr>
        <w:t xml:space="preserve">: </w:t>
      </w:r>
      <w:r w:rsidRPr="00C408AB">
        <w:rPr>
          <w:rFonts w:ascii="Arial" w:eastAsia="SimSun" w:hAnsi="Arial" w:cs="Arial"/>
          <w:sz w:val="22"/>
          <w:szCs w:val="22"/>
          <w:lang w:eastAsia="zh-CN"/>
        </w:rPr>
        <w:t>Considerations on NR OTA testability</w:t>
      </w:r>
      <w:r>
        <w:rPr>
          <w:rFonts w:ascii="Arial" w:eastAsia="SimSun" w:hAnsi="Arial" w:cs="Arial"/>
          <w:sz w:val="22"/>
          <w:szCs w:val="22"/>
          <w:lang w:eastAsia="zh-CN"/>
        </w:rPr>
        <w:t>, Rohde &amp; Schwarz</w:t>
      </w:r>
    </w:p>
    <w:p w:rsidR="00AC590C" w:rsidRPr="007054F4" w:rsidRDefault="00AC590C" w:rsidP="00E918F7"/>
    <w:sectPr w:rsidR="00AC590C" w:rsidRPr="007054F4" w:rsidSect="008E386C">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5AD" w:rsidRDefault="005905AD" w:rsidP="007D0431">
      <w:pPr>
        <w:spacing w:after="0" w:line="240" w:lineRule="auto"/>
      </w:pPr>
      <w:r>
        <w:separator/>
      </w:r>
    </w:p>
  </w:endnote>
  <w:endnote w:type="continuationSeparator" w:id="0">
    <w:p w:rsidR="005905AD" w:rsidRDefault="005905AD"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8E4" w:rsidRDefault="00590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950" w:rsidRPr="000E7B1E" w:rsidRDefault="008E386C" w:rsidP="00D81F96">
    <w:pPr>
      <w:pStyle w:val="Footer"/>
    </w:pPr>
    <w:r>
      <w:t xml:space="preserve">Page </w:t>
    </w:r>
    <w:r>
      <w:fldChar w:fldCharType="begin"/>
    </w:r>
    <w:r>
      <w:instrText xml:space="preserve"> PAGE   \* MERGEFORMAT </w:instrText>
    </w:r>
    <w:r>
      <w:fldChar w:fldCharType="separate"/>
    </w:r>
    <w:r w:rsidR="0052248F">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8E4" w:rsidRDefault="00590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5AD" w:rsidRDefault="005905AD" w:rsidP="007D0431">
      <w:pPr>
        <w:spacing w:after="0" w:line="240" w:lineRule="auto"/>
      </w:pPr>
      <w:r>
        <w:separator/>
      </w:r>
    </w:p>
  </w:footnote>
  <w:footnote w:type="continuationSeparator" w:id="0">
    <w:p w:rsidR="005905AD" w:rsidRDefault="005905AD" w:rsidP="007D0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8E4" w:rsidRDefault="005905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8E4" w:rsidRDefault="005905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8E4" w:rsidRDefault="005905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EB836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703C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DE6E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3E48E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5EED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0EC1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C8D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6CAD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204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4277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733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7E21FBA"/>
    <w:multiLevelType w:val="multilevel"/>
    <w:tmpl w:val="91E695D2"/>
    <w:lvl w:ilvl="0">
      <w:start w:val="1"/>
      <w:numFmt w:val="lowerLetter"/>
      <w:lvlText w:val="%1)"/>
      <w:lvlJc w:val="left"/>
      <w:pPr>
        <w:tabs>
          <w:tab w:val="num" w:pos="425"/>
        </w:tabs>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2" w15:restartNumberingAfterBreak="0">
    <w:nsid w:val="0E476DD6"/>
    <w:multiLevelType w:val="multilevel"/>
    <w:tmpl w:val="2A28CC1A"/>
    <w:styleLink w:val="1ai"/>
    <w:lvl w:ilvl="0">
      <w:start w:val="1"/>
      <w:numFmt w:val="bullet"/>
      <w:lvlText w:val="ı"/>
      <w:lvlJc w:val="left"/>
      <w:pPr>
        <w:ind w:left="425" w:hanging="425"/>
      </w:pPr>
      <w:rPr>
        <w:rFonts w:ascii="Arial Black" w:hAnsi="Arial Black" w:cs="Arial Black"/>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3" w15:restartNumberingAfterBreak="0">
    <w:nsid w:val="1570279F"/>
    <w:multiLevelType w:val="multilevel"/>
    <w:tmpl w:val="9E7472EA"/>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5" w15:restartNumberingAfterBreak="0">
    <w:nsid w:val="24690C3C"/>
    <w:multiLevelType w:val="multilevel"/>
    <w:tmpl w:val="C206F7D0"/>
    <w:numStyleLink w:val="RSAufzhlung"/>
  </w:abstractNum>
  <w:abstractNum w:abstractNumId="16"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7" w15:restartNumberingAfterBreak="0">
    <w:nsid w:val="25B54A36"/>
    <w:multiLevelType w:val="multilevel"/>
    <w:tmpl w:val="C206F7D0"/>
    <w:styleLink w:val="RSAufzhlung"/>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8" w15:restartNumberingAfterBreak="0">
    <w:nsid w:val="27575CD7"/>
    <w:multiLevelType w:val="multilevel"/>
    <w:tmpl w:val="2A28CC1A"/>
    <w:numStyleLink w:val="1ai"/>
  </w:abstractNum>
  <w:abstractNum w:abstractNumId="19"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20" w15:restartNumberingAfterBreak="0">
    <w:nsid w:val="421E2E5B"/>
    <w:multiLevelType w:val="hybridMultilevel"/>
    <w:tmpl w:val="21CC18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2" w15:restartNumberingAfterBreak="0">
    <w:nsid w:val="4586767D"/>
    <w:multiLevelType w:val="multilevel"/>
    <w:tmpl w:val="C206F7D0"/>
    <w:numStyleLink w:val="RSAufzhlung"/>
  </w:abstractNum>
  <w:abstractNum w:abstractNumId="23" w15:restartNumberingAfterBreak="0">
    <w:nsid w:val="489251C1"/>
    <w:multiLevelType w:val="hybridMultilevel"/>
    <w:tmpl w:val="2E7EF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6" w15:restartNumberingAfterBreak="0">
    <w:nsid w:val="57966678"/>
    <w:multiLevelType w:val="multilevel"/>
    <w:tmpl w:val="C206F7D0"/>
    <w:numStyleLink w:val="RSAufzhlung"/>
  </w:abstractNum>
  <w:abstractNum w:abstractNumId="27" w15:restartNumberingAfterBreak="0">
    <w:nsid w:val="5EAD6829"/>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0B7DBD"/>
    <w:multiLevelType w:val="multilevel"/>
    <w:tmpl w:val="2A28CC1A"/>
    <w:numStyleLink w:val="1ai"/>
  </w:abstractNum>
  <w:abstractNum w:abstractNumId="29" w15:restartNumberingAfterBreak="0">
    <w:nsid w:val="5F272894"/>
    <w:multiLevelType w:val="multilevel"/>
    <w:tmpl w:val="80908E52"/>
    <w:lvl w:ilvl="0">
      <w:start w:val="1"/>
      <w:numFmt w:val="bullet"/>
      <w:lvlText w:val="ı"/>
      <w:lvlJc w:val="left"/>
      <w:pPr>
        <w:tabs>
          <w:tab w:val="num" w:pos="425"/>
        </w:tabs>
        <w:ind w:left="425" w:hanging="425"/>
      </w:pPr>
      <w:rPr>
        <w:rFonts w:ascii="Arial Black" w:hAnsi="Arial Black" w:cs="Arial" w:hint="default"/>
        <w:sz w:val="18"/>
        <w:szCs w:val="18"/>
      </w:rPr>
    </w:lvl>
    <w:lvl w:ilvl="1">
      <w:start w:val="1"/>
      <w:numFmt w:val="bullet"/>
      <w:lvlText w:val="▪"/>
      <w:lvlJc w:val="left"/>
      <w:pPr>
        <w:tabs>
          <w:tab w:val="num" w:pos="851"/>
        </w:tabs>
        <w:ind w:left="850" w:hanging="425"/>
      </w:pPr>
      <w:rPr>
        <w:rFonts w:ascii="Arial" w:hAnsi="Arial" w:cs="Arial" w:hint="default"/>
        <w:sz w:val="18"/>
      </w:rPr>
    </w:lvl>
    <w:lvl w:ilvl="2">
      <w:start w:val="1"/>
      <w:numFmt w:val="bullet"/>
      <w:lvlText w:val="▪"/>
      <w:lvlJc w:val="left"/>
      <w:pPr>
        <w:tabs>
          <w:tab w:val="num" w:pos="1276"/>
        </w:tabs>
        <w:ind w:left="1275" w:hanging="425"/>
      </w:pPr>
      <w:rPr>
        <w:rFonts w:ascii="Arial" w:hAnsi="Arial" w:cs="Arial" w:hint="default"/>
        <w:sz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hint="default"/>
      </w:rPr>
    </w:lvl>
  </w:abstractNum>
  <w:abstractNum w:abstractNumId="30" w15:restartNumberingAfterBreak="0">
    <w:nsid w:val="67917089"/>
    <w:multiLevelType w:val="multilevel"/>
    <w:tmpl w:val="C206F7D0"/>
    <w:numStyleLink w:val="RSAufzhlung"/>
  </w:abstractNum>
  <w:abstractNum w:abstractNumId="31" w15:restartNumberingAfterBreak="0">
    <w:nsid w:val="6B22560B"/>
    <w:multiLevelType w:val="multilevel"/>
    <w:tmpl w:val="2A28CC1A"/>
    <w:numStyleLink w:val="1ai"/>
  </w:abstractNum>
  <w:abstractNum w:abstractNumId="32" w15:restartNumberingAfterBreak="0">
    <w:nsid w:val="6D11643F"/>
    <w:multiLevelType w:val="multilevel"/>
    <w:tmpl w:val="E218352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A1712"/>
    <w:multiLevelType w:val="hybridMultilevel"/>
    <w:tmpl w:val="8752E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2591BD0"/>
    <w:multiLevelType w:val="multilevel"/>
    <w:tmpl w:val="2A28CC1A"/>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5" w15:restartNumberingAfterBreak="0">
    <w:nsid w:val="779E312E"/>
    <w:multiLevelType w:val="multilevel"/>
    <w:tmpl w:val="E218352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A76562"/>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A6265C"/>
    <w:multiLevelType w:val="multilevel"/>
    <w:tmpl w:val="2A28CC1A"/>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8" w15:restartNumberingAfterBreak="0">
    <w:nsid w:val="7A21277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DA553D"/>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CC5777A"/>
    <w:multiLevelType w:val="multilevel"/>
    <w:tmpl w:val="C206F7D0"/>
    <w:numStyleLink w:val="RSAufzhlung"/>
  </w:abstractNum>
  <w:num w:numId="1">
    <w:abstractNumId w:val="10"/>
  </w:num>
  <w:num w:numId="2">
    <w:abstractNumId w:val="27"/>
  </w:num>
  <w:num w:numId="3">
    <w:abstractNumId w:val="11"/>
  </w:num>
  <w:num w:numId="4">
    <w:abstractNumId w:val="38"/>
  </w:num>
  <w:num w:numId="5">
    <w:abstractNumId w:val="16"/>
  </w:num>
  <w:num w:numId="6">
    <w:abstractNumId w:val="29"/>
  </w:num>
  <w:num w:numId="7">
    <w:abstractNumId w:val="7"/>
  </w:num>
  <w:num w:numId="8">
    <w:abstractNumId w:val="6"/>
  </w:num>
  <w:num w:numId="9">
    <w:abstractNumId w:val="5"/>
  </w:num>
  <w:num w:numId="10">
    <w:abstractNumId w:val="4"/>
  </w:num>
  <w:num w:numId="11">
    <w:abstractNumId w:val="24"/>
  </w:num>
  <w:num w:numId="12">
    <w:abstractNumId w:val="3"/>
  </w:num>
  <w:num w:numId="13">
    <w:abstractNumId w:val="2"/>
  </w:num>
  <w:num w:numId="14">
    <w:abstractNumId w:val="1"/>
  </w:num>
  <w:num w:numId="15">
    <w:abstractNumId w:val="0"/>
  </w:num>
  <w:num w:numId="16">
    <w:abstractNumId w:val="35"/>
  </w:num>
  <w:num w:numId="17">
    <w:abstractNumId w:val="32"/>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6"/>
  </w:num>
  <w:num w:numId="27">
    <w:abstractNumId w:val="40"/>
  </w:num>
  <w:num w:numId="28">
    <w:abstractNumId w:val="14"/>
  </w:num>
  <w:num w:numId="29">
    <w:abstractNumId w:val="12"/>
  </w:num>
  <w:num w:numId="30">
    <w:abstractNumId w:val="39"/>
  </w:num>
  <w:num w:numId="31">
    <w:abstractNumId w:val="22"/>
  </w:num>
  <w:num w:numId="32">
    <w:abstractNumId w:val="30"/>
  </w:num>
  <w:num w:numId="33">
    <w:abstractNumId w:val="36"/>
  </w:num>
  <w:num w:numId="34">
    <w:abstractNumId w:val="15"/>
  </w:num>
  <w:num w:numId="35">
    <w:abstractNumId w:val="25"/>
  </w:num>
  <w:num w:numId="36">
    <w:abstractNumId w:val="25"/>
    <w:lvlOverride w:ilvl="0">
      <w:lvl w:ilvl="0">
        <w:start w:val="1"/>
        <w:numFmt w:val="none"/>
        <w:pStyle w:val="ListContinue"/>
        <w:suff w:val="nothing"/>
        <w:lvlText w:val=""/>
        <w:lvlJc w:val="left"/>
        <w:pPr>
          <w:ind w:left="425" w:hanging="425"/>
        </w:pPr>
        <w:rPr>
          <w:rFonts w:hint="default"/>
        </w:rPr>
      </w:lvl>
    </w:lvlOverride>
    <w:lvlOverride w:ilvl="1">
      <w:lvl w:ilvl="1">
        <w:start w:val="1"/>
        <w:numFmt w:val="none"/>
        <w:pStyle w:val="ListContinue2"/>
        <w:suff w:val="nothing"/>
        <w:lvlText w:val=""/>
        <w:lvlJc w:val="left"/>
        <w:pPr>
          <w:ind w:left="850" w:hanging="425"/>
        </w:pPr>
        <w:rPr>
          <w:rFonts w:hint="default"/>
        </w:rPr>
      </w:lvl>
    </w:lvlOverride>
    <w:lvlOverride w:ilvl="2">
      <w:lvl w:ilvl="2">
        <w:start w:val="1"/>
        <w:numFmt w:val="none"/>
        <w:pStyle w:val="ListContinue3"/>
        <w:suff w:val="nothing"/>
        <w:lvlText w:val=""/>
        <w:lvlJc w:val="left"/>
        <w:pPr>
          <w:ind w:left="1275" w:hanging="425"/>
        </w:pPr>
        <w:rPr>
          <w:rFonts w:hint="default"/>
        </w:rPr>
      </w:lvl>
    </w:lvlOverride>
    <w:lvlOverride w:ilvl="3">
      <w:lvl w:ilvl="3">
        <w:start w:val="1"/>
        <w:numFmt w:val="none"/>
        <w:pStyle w:val="ListContinue4"/>
        <w:suff w:val="nothing"/>
        <w:lvlText w:val=""/>
        <w:lvlJc w:val="left"/>
        <w:pPr>
          <w:ind w:left="1700" w:hanging="425"/>
        </w:pPr>
        <w:rPr>
          <w:rFonts w:hint="default"/>
        </w:rPr>
      </w:lvl>
    </w:lvlOverride>
    <w:lvlOverride w:ilvl="4">
      <w:lvl w:ilvl="4">
        <w:start w:val="1"/>
        <w:numFmt w:val="none"/>
        <w:pStyle w:val="ListContinue5"/>
        <w:suff w:val="nothing"/>
        <w:lvlText w:val=""/>
        <w:lvlJc w:val="left"/>
        <w:pPr>
          <w:ind w:left="2125" w:hanging="425"/>
        </w:pPr>
        <w:rPr>
          <w:rFonts w:hint="default"/>
        </w:rPr>
      </w:lvl>
    </w:lvlOverride>
    <w:lvlOverride w:ilvl="5">
      <w:lvl w:ilvl="5">
        <w:start w:val="1"/>
        <w:numFmt w:val="none"/>
        <w:suff w:val="nothing"/>
        <w:lvlText w:val=""/>
        <w:lvlJc w:val="left"/>
        <w:pPr>
          <w:ind w:left="2550" w:hanging="425"/>
        </w:pPr>
        <w:rPr>
          <w:rFonts w:hint="default"/>
        </w:rPr>
      </w:lvl>
    </w:lvlOverride>
    <w:lvlOverride w:ilvl="6">
      <w:lvl w:ilvl="6">
        <w:start w:val="1"/>
        <w:numFmt w:val="none"/>
        <w:suff w:val="nothing"/>
        <w:lvlText w:val=""/>
        <w:lvlJc w:val="left"/>
        <w:pPr>
          <w:ind w:left="2975" w:hanging="425"/>
        </w:pPr>
        <w:rPr>
          <w:rFonts w:hint="default"/>
        </w:rPr>
      </w:lvl>
    </w:lvlOverride>
    <w:lvlOverride w:ilvl="7">
      <w:lvl w:ilvl="7">
        <w:start w:val="1"/>
        <w:numFmt w:val="none"/>
        <w:suff w:val="nothing"/>
        <w:lvlText w:val=""/>
        <w:lvlJc w:val="left"/>
        <w:pPr>
          <w:ind w:left="3400" w:hanging="425"/>
        </w:pPr>
        <w:rPr>
          <w:rFonts w:hint="default"/>
        </w:rPr>
      </w:lvl>
    </w:lvlOverride>
    <w:lvlOverride w:ilvl="8">
      <w:lvl w:ilvl="8">
        <w:start w:val="1"/>
        <w:numFmt w:val="none"/>
        <w:suff w:val="nothing"/>
        <w:lvlText w:val=""/>
        <w:lvlJc w:val="left"/>
        <w:pPr>
          <w:ind w:left="3825" w:hanging="425"/>
        </w:pPr>
        <w:rPr>
          <w:rFonts w:hint="default"/>
        </w:rPr>
      </w:lvl>
    </w:lvlOverride>
  </w:num>
  <w:num w:numId="37">
    <w:abstractNumId w:val="13"/>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20"/>
  </w:num>
  <w:num w:numId="43">
    <w:abstractNumId w:val="31"/>
  </w:num>
  <w:num w:numId="44">
    <w:abstractNumId w:val="34"/>
  </w:num>
  <w:num w:numId="45">
    <w:abstractNumId w:val="28"/>
  </w:num>
  <w:num w:numId="46">
    <w:abstractNumId w:val="37"/>
  </w:num>
  <w:num w:numId="47">
    <w:abstractNumId w:val="23"/>
  </w:num>
  <w:num w:numId="48">
    <w:abstractNumId w:val="18"/>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86C"/>
    <w:rsid w:val="00015853"/>
    <w:rsid w:val="00025A9C"/>
    <w:rsid w:val="00085B3E"/>
    <w:rsid w:val="000A023B"/>
    <w:rsid w:val="000A69EA"/>
    <w:rsid w:val="000E35A6"/>
    <w:rsid w:val="000E462E"/>
    <w:rsid w:val="001233D7"/>
    <w:rsid w:val="001434ED"/>
    <w:rsid w:val="00144FC6"/>
    <w:rsid w:val="001459FA"/>
    <w:rsid w:val="001772E2"/>
    <w:rsid w:val="00181DF3"/>
    <w:rsid w:val="00182481"/>
    <w:rsid w:val="0019653E"/>
    <w:rsid w:val="001A2DC0"/>
    <w:rsid w:val="001A2DCE"/>
    <w:rsid w:val="001B749D"/>
    <w:rsid w:val="001E1A3A"/>
    <w:rsid w:val="001E2C12"/>
    <w:rsid w:val="001F2FCC"/>
    <w:rsid w:val="00200720"/>
    <w:rsid w:val="00212170"/>
    <w:rsid w:val="0021289A"/>
    <w:rsid w:val="002159D0"/>
    <w:rsid w:val="00240EF7"/>
    <w:rsid w:val="00242FF6"/>
    <w:rsid w:val="00252B64"/>
    <w:rsid w:val="00253002"/>
    <w:rsid w:val="002643E4"/>
    <w:rsid w:val="00266397"/>
    <w:rsid w:val="00271681"/>
    <w:rsid w:val="0027496B"/>
    <w:rsid w:val="00274C5D"/>
    <w:rsid w:val="00297B6F"/>
    <w:rsid w:val="002A0A87"/>
    <w:rsid w:val="002A61A0"/>
    <w:rsid w:val="002B196A"/>
    <w:rsid w:val="002D1F9B"/>
    <w:rsid w:val="002E11AB"/>
    <w:rsid w:val="00307F96"/>
    <w:rsid w:val="00320D57"/>
    <w:rsid w:val="0032523E"/>
    <w:rsid w:val="00325AF9"/>
    <w:rsid w:val="003563D4"/>
    <w:rsid w:val="00356822"/>
    <w:rsid w:val="00356FB2"/>
    <w:rsid w:val="0036182E"/>
    <w:rsid w:val="00363881"/>
    <w:rsid w:val="003666EB"/>
    <w:rsid w:val="00386A3B"/>
    <w:rsid w:val="00390B32"/>
    <w:rsid w:val="003A5016"/>
    <w:rsid w:val="003A7FAA"/>
    <w:rsid w:val="003B3C34"/>
    <w:rsid w:val="003C7723"/>
    <w:rsid w:val="003D68E5"/>
    <w:rsid w:val="003E7BA2"/>
    <w:rsid w:val="003F4EC7"/>
    <w:rsid w:val="00463D89"/>
    <w:rsid w:val="004B14CB"/>
    <w:rsid w:val="004C0A69"/>
    <w:rsid w:val="004E2E0B"/>
    <w:rsid w:val="004E3D8C"/>
    <w:rsid w:val="004E7E35"/>
    <w:rsid w:val="00500BA1"/>
    <w:rsid w:val="00520C26"/>
    <w:rsid w:val="0052248F"/>
    <w:rsid w:val="005905AD"/>
    <w:rsid w:val="0059369C"/>
    <w:rsid w:val="00594E12"/>
    <w:rsid w:val="005C77D0"/>
    <w:rsid w:val="005D51A4"/>
    <w:rsid w:val="005E286D"/>
    <w:rsid w:val="0064067F"/>
    <w:rsid w:val="006E2A4A"/>
    <w:rsid w:val="006E77C0"/>
    <w:rsid w:val="007054F4"/>
    <w:rsid w:val="007366B5"/>
    <w:rsid w:val="00757E33"/>
    <w:rsid w:val="007B5F72"/>
    <w:rsid w:val="007D0431"/>
    <w:rsid w:val="007D1C84"/>
    <w:rsid w:val="007F0F0C"/>
    <w:rsid w:val="007F7350"/>
    <w:rsid w:val="008015FD"/>
    <w:rsid w:val="00811938"/>
    <w:rsid w:val="00816E81"/>
    <w:rsid w:val="008922BC"/>
    <w:rsid w:val="008D1A25"/>
    <w:rsid w:val="008D3C8A"/>
    <w:rsid w:val="008E1D01"/>
    <w:rsid w:val="008E386C"/>
    <w:rsid w:val="008E436F"/>
    <w:rsid w:val="00901BF9"/>
    <w:rsid w:val="00910F48"/>
    <w:rsid w:val="00927983"/>
    <w:rsid w:val="0094562B"/>
    <w:rsid w:val="00962C49"/>
    <w:rsid w:val="0099541E"/>
    <w:rsid w:val="009A47A3"/>
    <w:rsid w:val="009A7252"/>
    <w:rsid w:val="00A206B5"/>
    <w:rsid w:val="00A25989"/>
    <w:rsid w:val="00A31A63"/>
    <w:rsid w:val="00A37CF7"/>
    <w:rsid w:val="00A5355C"/>
    <w:rsid w:val="00A61B34"/>
    <w:rsid w:val="00A67404"/>
    <w:rsid w:val="00A739E6"/>
    <w:rsid w:val="00A87D1C"/>
    <w:rsid w:val="00A91B46"/>
    <w:rsid w:val="00AB25C6"/>
    <w:rsid w:val="00AC12C8"/>
    <w:rsid w:val="00AC590C"/>
    <w:rsid w:val="00AD11AA"/>
    <w:rsid w:val="00AE0C7C"/>
    <w:rsid w:val="00B12134"/>
    <w:rsid w:val="00B1733E"/>
    <w:rsid w:val="00B3318B"/>
    <w:rsid w:val="00B623F6"/>
    <w:rsid w:val="00B76677"/>
    <w:rsid w:val="00B94D6B"/>
    <w:rsid w:val="00BA08A1"/>
    <w:rsid w:val="00BB2BD9"/>
    <w:rsid w:val="00BC0642"/>
    <w:rsid w:val="00BE7460"/>
    <w:rsid w:val="00BF4658"/>
    <w:rsid w:val="00C154F0"/>
    <w:rsid w:val="00C1647C"/>
    <w:rsid w:val="00C30D53"/>
    <w:rsid w:val="00C314CC"/>
    <w:rsid w:val="00C33B71"/>
    <w:rsid w:val="00C34351"/>
    <w:rsid w:val="00C405F7"/>
    <w:rsid w:val="00C408AB"/>
    <w:rsid w:val="00C601F9"/>
    <w:rsid w:val="00C746EF"/>
    <w:rsid w:val="00C763E9"/>
    <w:rsid w:val="00C976AE"/>
    <w:rsid w:val="00CB6942"/>
    <w:rsid w:val="00CC6AF4"/>
    <w:rsid w:val="00CF1C34"/>
    <w:rsid w:val="00D054DD"/>
    <w:rsid w:val="00D2660B"/>
    <w:rsid w:val="00D4734E"/>
    <w:rsid w:val="00D73A81"/>
    <w:rsid w:val="00D90EBF"/>
    <w:rsid w:val="00D94F1C"/>
    <w:rsid w:val="00DB0E64"/>
    <w:rsid w:val="00DC7C79"/>
    <w:rsid w:val="00E032D7"/>
    <w:rsid w:val="00E07844"/>
    <w:rsid w:val="00E1529C"/>
    <w:rsid w:val="00E16837"/>
    <w:rsid w:val="00E32F3C"/>
    <w:rsid w:val="00E52817"/>
    <w:rsid w:val="00E82662"/>
    <w:rsid w:val="00E918F7"/>
    <w:rsid w:val="00EB26C6"/>
    <w:rsid w:val="00EE2244"/>
    <w:rsid w:val="00EE399B"/>
    <w:rsid w:val="00F107B8"/>
    <w:rsid w:val="00F32E03"/>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de-DE" w:eastAsia="en-US" w:bidi="ar-SA"/>
      </w:rPr>
    </w:rPrDefault>
    <w:pPrDefault>
      <w:pPr>
        <w:spacing w:after="120" w:line="271"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8F7"/>
    <w:rPr>
      <w:lang w:val="en-US"/>
    </w:rPr>
  </w:style>
  <w:style w:type="paragraph" w:styleId="Heading1">
    <w:name w:val="heading 1"/>
    <w:aliases w:val="H1"/>
    <w:basedOn w:val="Normal"/>
    <w:next w:val="Normal"/>
    <w:link w:val="Heading1Char"/>
    <w:qFormat/>
    <w:rsid w:val="001459FA"/>
    <w:pPr>
      <w:keepNext/>
      <w:keepLines/>
      <w:numPr>
        <w:numId w:val="5"/>
      </w:numPr>
      <w:spacing w:before="720" w:after="240"/>
      <w:contextualSpacing/>
      <w:outlineLvl w:val="0"/>
    </w:pPr>
    <w:rPr>
      <w:rFonts w:asciiTheme="majorHAnsi" w:eastAsiaTheme="majorEastAsia" w:hAnsiTheme="majorHAnsi" w:cstheme="majorBidi"/>
      <w:color w:val="009DEC" w:themeColor="accent1"/>
      <w:sz w:val="48"/>
      <w:szCs w:val="4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5"/>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aliases w:val="H1 Char"/>
    <w:basedOn w:val="DefaultParagraphFont"/>
    <w:link w:val="Heading1"/>
    <w:uiPriority w:val="12"/>
    <w:rsid w:val="00274C5D"/>
    <w:rPr>
      <w:rFonts w:asciiTheme="majorHAnsi" w:eastAsiaTheme="majorEastAsia" w:hAnsiTheme="majorHAnsi" w:cstheme="majorBidi"/>
      <w:color w:val="009DEC" w:themeColor="accent1"/>
      <w:sz w:val="48"/>
      <w:szCs w:val="4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12"/>
    <w:semiHidden/>
    <w:rsid w:val="001772E2"/>
    <w:rPr>
      <w:b/>
      <w:bCs/>
      <w:sz w:val="28"/>
      <w:szCs w:val="28"/>
    </w:rPr>
  </w:style>
  <w:style w:type="character" w:customStyle="1" w:styleId="Heading3Char">
    <w:name w:val="Heading 3 Char"/>
    <w:basedOn w:val="DefaultParagraphFont"/>
    <w:link w:val="Heading3"/>
    <w:uiPriority w:val="12"/>
    <w:semiHidden/>
    <w:rsid w:val="001772E2"/>
    <w:rPr>
      <w:b/>
      <w:bCs/>
      <w:sz w:val="24"/>
      <w:szCs w:val="24"/>
    </w:rPr>
  </w:style>
  <w:style w:type="character" w:customStyle="1" w:styleId="Heading4Char">
    <w:name w:val="Heading 4 Char"/>
    <w:aliases w:val="h4 Char"/>
    <w:basedOn w:val="DefaultParagraphFont"/>
    <w:link w:val="Heading4"/>
    <w:uiPriority w:val="12"/>
    <w:semiHidden/>
    <w:rsid w:val="001772E2"/>
    <w:rPr>
      <w:b/>
      <w:bCs/>
      <w:sz w:val="24"/>
      <w:szCs w:val="24"/>
    </w:rPr>
  </w:style>
  <w:style w:type="character" w:customStyle="1" w:styleId="Heading5Char">
    <w:name w:val="Heading 5 Char"/>
    <w:aliases w:val="h5 Char,Heading5 Char"/>
    <w:basedOn w:val="DefaultParagraphFont"/>
    <w:link w:val="Heading5"/>
    <w:uiPriority w:val="12"/>
    <w:semiHidden/>
    <w:rsid w:val="001772E2"/>
    <w:rPr>
      <w:b/>
      <w:bCs/>
      <w:sz w:val="24"/>
      <w:szCs w:val="24"/>
    </w:rPr>
  </w:style>
  <w:style w:type="character" w:customStyle="1" w:styleId="Heading6Char">
    <w:name w:val="Heading 6 Char"/>
    <w:basedOn w:val="DefaultParagraphFont"/>
    <w:link w:val="Heading6"/>
    <w:uiPriority w:val="12"/>
    <w:semiHidden/>
    <w:rsid w:val="001772E2"/>
    <w:rPr>
      <w:b/>
      <w:bCs/>
      <w:sz w:val="24"/>
      <w:szCs w:val="24"/>
    </w:rPr>
  </w:style>
  <w:style w:type="character" w:customStyle="1" w:styleId="Heading7Char">
    <w:name w:val="Heading 7 Char"/>
    <w:basedOn w:val="DefaultParagraphFont"/>
    <w:link w:val="Heading7"/>
    <w:uiPriority w:val="12"/>
    <w:semiHidden/>
    <w:rsid w:val="001772E2"/>
    <w:rPr>
      <w:b/>
      <w:bCs/>
      <w:sz w:val="24"/>
      <w:szCs w:val="24"/>
    </w:rPr>
  </w:style>
  <w:style w:type="character" w:customStyle="1" w:styleId="Heading8Char">
    <w:name w:val="Heading 8 Char"/>
    <w:basedOn w:val="DefaultParagraphFont"/>
    <w:link w:val="Heading8"/>
    <w:uiPriority w:val="12"/>
    <w:semiHidden/>
    <w:rsid w:val="001772E2"/>
    <w:rPr>
      <w:b/>
      <w:bCs/>
      <w:sz w:val="24"/>
      <w:szCs w:val="24"/>
    </w:rPr>
  </w:style>
  <w:style w:type="character" w:customStyle="1" w:styleId="Heading9Char">
    <w:name w:val="Heading 9 Char"/>
    <w:basedOn w:val="DefaultParagraphFont"/>
    <w:link w:val="Heading9"/>
    <w:uiPriority w:val="12"/>
    <w:semiHidden/>
    <w:rsid w:val="001772E2"/>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BE7460"/>
    <w:pPr>
      <w:numPr>
        <w:numId w:val="34"/>
      </w:numPr>
    </w:pPr>
  </w:style>
  <w:style w:type="paragraph" w:styleId="ListBullet2">
    <w:name w:val="List Bullet 2"/>
    <w:basedOn w:val="ListBullet"/>
    <w:uiPriority w:val="78"/>
    <w:qFormat/>
    <w:rsid w:val="00390B32"/>
    <w:pPr>
      <w:numPr>
        <w:ilvl w:val="1"/>
      </w:numPr>
    </w:pPr>
  </w:style>
  <w:style w:type="paragraph" w:styleId="ListBullet3">
    <w:name w:val="List Bullet 3"/>
    <w:basedOn w:val="ListBullet2"/>
    <w:uiPriority w:val="78"/>
    <w:semiHidden/>
    <w:unhideWhenUsed/>
    <w:rsid w:val="00FA1BA3"/>
    <w:pPr>
      <w:numPr>
        <w:ilvl w:val="2"/>
      </w:numPr>
    </w:pPr>
  </w:style>
  <w:style w:type="paragraph" w:styleId="ListBullet4">
    <w:name w:val="List Bullet 4"/>
    <w:basedOn w:val="ListBullet3"/>
    <w:uiPriority w:val="78"/>
    <w:semiHidden/>
    <w:unhideWhenUsed/>
    <w:rsid w:val="00FA1BA3"/>
    <w:pPr>
      <w:numPr>
        <w:ilvl w:val="3"/>
      </w:numPr>
    </w:pPr>
  </w:style>
  <w:style w:type="paragraph" w:styleId="ListBullet5">
    <w:name w:val="List Bullet 5"/>
    <w:basedOn w:val="ListBullet4"/>
    <w:uiPriority w:val="78"/>
    <w:semiHidden/>
    <w:unhideWhenUsed/>
    <w:rsid w:val="00FA1BA3"/>
    <w:pPr>
      <w:numPr>
        <w:ilvl w:val="4"/>
      </w:numPr>
    </w:pPr>
  </w:style>
  <w:style w:type="paragraph" w:styleId="Caption">
    <w:name w:val="caption"/>
    <w:basedOn w:val="Normal"/>
    <w:next w:val="Normal"/>
    <w:uiPriority w:val="35"/>
    <w:qFormat/>
    <w:rsid w:val="003F4EC7"/>
    <w:rPr>
      <w:color w:val="009DEC" w:themeColor="accent1"/>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3F4EC7"/>
    <w:pPr>
      <w:pBdr>
        <w:top w:val="single" w:sz="2" w:space="10" w:color="009DEC" w:themeColor="accent1"/>
        <w:left w:val="single" w:sz="2" w:space="10" w:color="009DEC" w:themeColor="accent1"/>
        <w:bottom w:val="single" w:sz="2" w:space="10" w:color="009DEC" w:themeColor="accent1"/>
        <w:right w:val="single" w:sz="2" w:space="10" w:color="009DEC" w:themeColor="accent1"/>
      </w:pBdr>
      <w:spacing w:after="0"/>
      <w:ind w:left="1134" w:right="1134"/>
    </w:pPr>
    <w:rPr>
      <w:color w:val="009DEC" w:themeColor="accent1"/>
    </w:rPr>
  </w:style>
  <w:style w:type="character" w:styleId="BookTitle">
    <w:name w:val="Book Title"/>
    <w:basedOn w:val="DefaultParagraphFont"/>
    <w:uiPriority w:val="33"/>
    <w:semiHidden/>
    <w:unhideWhenUsed/>
    <w:qFormat/>
    <w:rsid w:val="00B3318B"/>
    <w:rPr>
      <w:b/>
      <w:bCs/>
      <w:caps w:val="0"/>
      <w:smallCaps/>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2A0A87"/>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A0A87"/>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2A0A87"/>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20"/>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2A0A87"/>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59369C"/>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20"/>
    <w:semiHidden/>
    <w:unhideWhenUsed/>
    <w:qFormat/>
    <w:rsid w:val="00320D57"/>
    <w:rPr>
      <w:i/>
      <w:iCs/>
    </w:rPr>
  </w:style>
  <w:style w:type="character" w:styleId="Hyperlink">
    <w:name w:val="Hyperlink"/>
    <w:basedOn w:val="DefaultParagraphFont"/>
    <w:uiPriority w:val="99"/>
    <w:unhideWhenUsed/>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rsid w:val="0032523E"/>
    <w:pPr>
      <w:numPr>
        <w:numId w:val="0"/>
      </w:numPr>
      <w:spacing w:before="480"/>
      <w:outlineLvl w:val="9"/>
    </w:pPr>
  </w:style>
  <w:style w:type="character" w:styleId="IntenseEmphasis">
    <w:name w:val="Intense Emphasis"/>
    <w:basedOn w:val="DefaultParagraphFont"/>
    <w:uiPriority w:val="20"/>
    <w:qFormat/>
    <w:rsid w:val="00500BA1"/>
    <w:rPr>
      <w:b/>
      <w:bCs/>
      <w:color w:val="009DEC" w:themeColor="accent1"/>
    </w:rPr>
  </w:style>
  <w:style w:type="paragraph" w:styleId="IntenseQuote">
    <w:name w:val="Intense Quote"/>
    <w:basedOn w:val="Normal"/>
    <w:next w:val="Normal"/>
    <w:link w:val="IntenseQuoteChar"/>
    <w:uiPriority w:val="30"/>
    <w:semiHidden/>
    <w:unhideWhenUsed/>
    <w:qFormat/>
    <w:rsid w:val="00500BA1"/>
    <w:pPr>
      <w:spacing w:before="200" w:after="280"/>
      <w:ind w:right="936"/>
    </w:pPr>
    <w:rPr>
      <w:color w:val="009DEC" w:themeColor="accent1"/>
    </w:rPr>
  </w:style>
  <w:style w:type="character" w:customStyle="1" w:styleId="IntenseQuoteChar">
    <w:name w:val="Intense Quote Char"/>
    <w:basedOn w:val="DefaultParagraphFont"/>
    <w:link w:val="IntenseQuote"/>
    <w:uiPriority w:val="30"/>
    <w:semiHidden/>
    <w:rsid w:val="00E16837"/>
    <w:rPr>
      <w:color w:val="009DEC" w:themeColor="accent1"/>
    </w:rPr>
  </w:style>
  <w:style w:type="character" w:styleId="IntenseReference">
    <w:name w:val="Intense Reference"/>
    <w:basedOn w:val="DefaultParagraphFont"/>
    <w:uiPriority w:val="32"/>
    <w:semiHidden/>
    <w:unhideWhenUsed/>
    <w:qFormat/>
    <w:rsid w:val="00500BA1"/>
    <w:rPr>
      <w:b/>
      <w:bCs/>
      <w:caps w:val="0"/>
      <w:smallCaps/>
      <w:color w:val="EF2433" w:themeColor="accent2"/>
      <w:spacing w:val="5"/>
      <w:u w:val="singl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2A0A87"/>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2A0A87"/>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F525C4"/>
    <w:rPr>
      <w:sz w:val="15"/>
      <w:szCs w:val="15"/>
    </w:rPr>
  </w:style>
  <w:style w:type="paragraph" w:styleId="List">
    <w:name w:val="List"/>
    <w:basedOn w:val="Normal"/>
    <w:uiPriority w:val="79"/>
    <w:qFormat/>
    <w:rsid w:val="00D2660B"/>
    <w:pPr>
      <w:numPr>
        <w:numId w:val="2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34"/>
    <w:semiHidden/>
    <w:unhideWhenUsed/>
    <w:rsid w:val="00C34351"/>
  </w:style>
  <w:style w:type="paragraph" w:styleId="ListContinue">
    <w:name w:val="List Continue"/>
    <w:basedOn w:val="Normal"/>
    <w:uiPriority w:val="80"/>
    <w:qFormat/>
    <w:rsid w:val="00D2660B"/>
    <w:pPr>
      <w:numPr>
        <w:numId w:val="35"/>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CF1C34"/>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31"/>
    <w:semiHidden/>
    <w:unhideWhenUsed/>
    <w:qFormat/>
    <w:rsid w:val="00D4734E"/>
    <w:rPr>
      <w:caps w:val="0"/>
      <w:smallCaps/>
      <w:color w:val="EF2433" w:themeColor="accent2"/>
      <w:u w:val="single"/>
    </w:rPr>
  </w:style>
  <w:style w:type="character" w:styleId="SubtleEmphasis">
    <w:name w:val="Subtle Emphasis"/>
    <w:basedOn w:val="DefaultParagraphFont"/>
    <w:uiPriority w:val="22"/>
    <w:qFormat/>
    <w:rsid w:val="003C7723"/>
    <w:rPr>
      <w:color w:val="AEB5BB"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2A0A87"/>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D4734E"/>
    <w:pPr>
      <w:spacing w:after="400" w:line="240" w:lineRule="auto"/>
      <w:ind w:right="2041"/>
      <w:contextualSpacing/>
    </w:pPr>
    <w:rPr>
      <w:rFonts w:asciiTheme="majorHAnsi" w:eastAsiaTheme="majorEastAsia" w:hAnsiTheme="majorHAnsi" w:cstheme="majorBidi"/>
      <w:color w:val="009DEC" w:themeColor="accent1"/>
      <w:kern w:val="28"/>
      <w:sz w:val="68"/>
      <w:szCs w:val="68"/>
    </w:rPr>
  </w:style>
  <w:style w:type="character" w:customStyle="1" w:styleId="TitleChar">
    <w:name w:val="Title Char"/>
    <w:basedOn w:val="DefaultParagraphFont"/>
    <w:link w:val="Title"/>
    <w:uiPriority w:val="10"/>
    <w:rsid w:val="00274C5D"/>
    <w:rPr>
      <w:rFonts w:asciiTheme="majorHAnsi" w:eastAsiaTheme="majorEastAsia" w:hAnsiTheme="majorHAnsi" w:cstheme="majorBidi"/>
      <w:color w:val="009DEC" w:themeColor="accent1"/>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D2660B"/>
    <w:pPr>
      <w:numPr>
        <w:ilvl w:val="1"/>
      </w:numPr>
      <w:spacing w:before="240"/>
      <w:contextualSpacing/>
    </w:pPr>
    <w:rPr>
      <w:b/>
      <w:bCs/>
      <w:spacing w:val="15"/>
      <w:sz w:val="28"/>
      <w:szCs w:val="28"/>
    </w:rPr>
  </w:style>
  <w:style w:type="character" w:customStyle="1" w:styleId="SubtitleChar">
    <w:name w:val="Subtitle Char"/>
    <w:basedOn w:val="DefaultParagraphFont"/>
    <w:link w:val="Subtitle"/>
    <w:uiPriority w:val="11"/>
    <w:rsid w:val="00D2660B"/>
    <w:rPr>
      <w:b/>
      <w:bCs/>
      <w:spacing w:val="15"/>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E16837"/>
    <w:pPr>
      <w:tabs>
        <w:tab w:val="left" w:pos="1134"/>
        <w:tab w:val="left" w:pos="1559"/>
        <w:tab w:val="right" w:leader="dot" w:pos="9424"/>
      </w:tabs>
      <w:spacing w:before="80" w:after="0"/>
      <w:ind w:left="1134" w:hanging="1134"/>
    </w:pPr>
    <w:rPr>
      <w:b/>
      <w:bCs/>
      <w:sz w:val="24"/>
      <w:szCs w:val="24"/>
    </w:rPr>
  </w:style>
  <w:style w:type="paragraph" w:styleId="TOC1">
    <w:name w:val="toc 1"/>
    <w:basedOn w:val="TOCHeading"/>
    <w:next w:val="Normal"/>
    <w:uiPriority w:val="39"/>
    <w:semiHidden/>
    <w:unhideWhenUsed/>
    <w:rsid w:val="00E32F3C"/>
    <w:pPr>
      <w:tabs>
        <w:tab w:val="left" w:pos="1134"/>
        <w:tab w:val="right" w:leader="dot" w:pos="9424"/>
      </w:tabs>
      <w:spacing w:before="240" w:after="0"/>
      <w:ind w:left="1134" w:hanging="1134"/>
    </w:pPr>
    <w:rPr>
      <w:sz w:val="30"/>
      <w:szCs w:val="30"/>
    </w:rPr>
  </w:style>
  <w:style w:type="paragraph" w:styleId="TOC3">
    <w:name w:val="toc 3"/>
    <w:basedOn w:val="TOC2"/>
    <w:next w:val="Normal"/>
    <w:uiPriority w:val="39"/>
    <w:semiHidden/>
    <w:unhideWhenUsed/>
    <w:rsid w:val="00D73A81"/>
    <w:rPr>
      <w:sz w:val="20"/>
      <w:szCs w:val="20"/>
    </w:rPr>
  </w:style>
  <w:style w:type="paragraph" w:styleId="TOC4">
    <w:name w:val="toc 4"/>
    <w:basedOn w:val="TOC3"/>
    <w:next w:val="Normal"/>
    <w:uiPriority w:val="39"/>
    <w:semiHidden/>
    <w:unhideWhenUsed/>
    <w:rsid w:val="001F2FCC"/>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9"/>
    <w:semiHidden/>
    <w:unhideWhenUsed/>
    <w:qFormat/>
    <w:rsid w:val="001F2FCC"/>
  </w:style>
  <w:style w:type="character" w:customStyle="1" w:styleId="QuoteChar">
    <w:name w:val="Quote Char"/>
    <w:basedOn w:val="DefaultParagraphFont"/>
    <w:link w:val="Quote"/>
    <w:uiPriority w:val="29"/>
    <w:semiHidden/>
    <w:rsid w:val="00E16837"/>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character" w:customStyle="1" w:styleId="BlackforTitle">
    <w:name w:val="Black for Title"/>
    <w:basedOn w:val="DefaultParagraphFont"/>
    <w:uiPriority w:val="11"/>
    <w:qFormat/>
    <w:rsid w:val="003F4EC7"/>
    <w:rPr>
      <w:color w:val="auto"/>
    </w:rPr>
  </w:style>
  <w:style w:type="character" w:customStyle="1" w:styleId="Code">
    <w:name w:val="Code"/>
    <w:basedOn w:val="DefaultParagraphFont"/>
    <w:uiPriority w:val="18"/>
    <w:qFormat/>
    <w:rsid w:val="003F4EC7"/>
    <w:rPr>
      <w:rFonts w:ascii="Courier New" w:hAnsi="Courier New" w:cs="Courier New"/>
    </w:rPr>
  </w:style>
  <w:style w:type="character" w:customStyle="1" w:styleId="Condensed">
    <w:name w:val="Condensed"/>
    <w:basedOn w:val="DefaultParagraphFont"/>
    <w:uiPriority w:val="19"/>
    <w:rsid w:val="00B3318B"/>
    <w:rPr>
      <w:spacing w:val="-40"/>
    </w:rPr>
  </w:style>
  <w:style w:type="numbering" w:customStyle="1" w:styleId="RSAufzhlung">
    <w:name w:val="R&amp;S Aufzählung"/>
    <w:uiPriority w:val="99"/>
    <w:rsid w:val="00212170"/>
    <w:pPr>
      <w:numPr>
        <w:numId w:val="25"/>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28"/>
      </w:numPr>
    </w:pPr>
  </w:style>
  <w:style w:type="numbering" w:styleId="1ai">
    <w:name w:val="Outline List 1"/>
    <w:basedOn w:val="NoList"/>
    <w:uiPriority w:val="99"/>
    <w:semiHidden/>
    <w:unhideWhenUsed/>
    <w:rsid w:val="00271681"/>
    <w:pPr>
      <w:numPr>
        <w:numId w:val="29"/>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9"/>
    <w:qFormat/>
    <w:rsid w:val="00D4734E"/>
    <w:rPr>
      <w:color w:val="EF2433" w:themeColor="accent2"/>
    </w:rPr>
  </w:style>
  <w:style w:type="character" w:customStyle="1" w:styleId="Checkbox">
    <w:name w:val="Checkbox"/>
    <w:basedOn w:val="DefaultParagraphFont"/>
    <w:uiPriority w:val="19"/>
    <w:rsid w:val="0099541E"/>
    <w:rPr>
      <w:rFonts w:ascii="MS Gothic" w:eastAsia="MS Gothic" w:hAnsi="MS Gothic" w:cs="MS Gothic"/>
    </w:rPr>
  </w:style>
  <w:style w:type="character" w:customStyle="1" w:styleId="Superscript">
    <w:name w:val="Superscript"/>
    <w:basedOn w:val="DefaultParagraphFont"/>
    <w:uiPriority w:val="1"/>
    <w:rsid w:val="0099541E"/>
    <w:rPr>
      <w:vertAlign w:val="superscript"/>
    </w:rPr>
  </w:style>
  <w:style w:type="table" w:styleId="TableGrid">
    <w:name w:val="Table Grid"/>
    <w:basedOn w:val="TableNormal"/>
    <w:uiPriority w:val="59"/>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9759" w:themeColor="accent3"/>
        <w:left w:val="single" w:sz="24" w:space="0" w:color="009759" w:themeColor="accent3"/>
        <w:bottom w:val="single" w:sz="24" w:space="0" w:color="009759" w:themeColor="accent3"/>
        <w:right w:val="single" w:sz="24" w:space="0" w:color="009759" w:themeColor="accent3"/>
      </w:tblBorders>
    </w:tblPr>
    <w:tcPr>
      <w:shd w:val="clear" w:color="auto" w:fill="0097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A5355C"/>
    <w:pPr>
      <w:spacing w:before="64" w:after="64"/>
    </w:pPr>
    <w:rPr>
      <w:sz w:val="16"/>
      <w:szCs w:val="16"/>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rPr>
        <w:b/>
        <w:bCs/>
        <w:i w:val="0"/>
        <w:iCs w:val="0"/>
        <w:sz w:val="20"/>
        <w:szCs w:val="20"/>
      </w:rPr>
    </w:tblStylePr>
    <w:tblStylePr w:type="firstCol">
      <w:rPr>
        <w:b/>
        <w:bCs/>
        <w:i w:val="0"/>
        <w:iCs w:val="0"/>
      </w:r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hemeFill="accent4" w:themeFillTint="66"/>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hemeFill="accent4" w:themeFillTint="66"/>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RS-ColoredTable">
    <w:name w:val="R&amp;S - Colored Table"/>
    <w:basedOn w:val="RohdeSchwarz-StandardTable"/>
    <w:uiPriority w:val="99"/>
    <w:rsid w:val="00B1733E"/>
    <w:tblPr>
      <w:tbl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blBorders>
    </w:tblPr>
    <w:tblStylePr w:type="firstRow">
      <w:rPr>
        <w:b/>
        <w:bCs/>
        <w:i w:val="0"/>
        <w:iCs w:val="0"/>
        <w:color w:val="FFFFFF" w:themeColor="background1"/>
        <w:sz w:val="20"/>
        <w:szCs w:val="20"/>
      </w:rPr>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nil"/>
          <w:insideV w:val="single" w:sz="4" w:space="0" w:color="FFFFFF" w:themeColor="background1"/>
          <w:tl2br w:val="nil"/>
          <w:tr2bl w:val="nil"/>
        </w:tcBorders>
        <w:shd w:val="clear" w:color="auto" w:fill="009DEC" w:themeFill="accent1"/>
      </w:tcPr>
    </w:tblStylePr>
    <w:tblStylePr w:type="lastRow">
      <w:rPr>
        <w:b/>
        <w:bCs/>
        <w:i w:val="0"/>
        <w:iCs w:val="0"/>
        <w:color w:val="FFFFFF" w:themeColor="background1"/>
      </w:rPr>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nil"/>
          <w:insideV w:val="single" w:sz="4" w:space="0" w:color="FFFFFF" w:themeColor="background1"/>
          <w:tl2br w:val="nil"/>
          <w:tr2bl w:val="nil"/>
        </w:tcBorders>
        <w:shd w:val="clear" w:color="auto" w:fill="009DEC" w:themeFill="accent1"/>
      </w:tcPr>
    </w:tblStylePr>
    <w:tblStylePr w:type="firstCol">
      <w:rPr>
        <w:b/>
        <w:bCs/>
        <w:i w:val="0"/>
        <w:iCs w:val="0"/>
      </w:rPr>
    </w:tblStylePr>
    <w:tblStylePr w:type="lastCol">
      <w:rPr>
        <w:b w:val="0"/>
        <w:bCs w:val="0"/>
        <w:i w:val="0"/>
        <w:iCs w:val="0"/>
      </w:rPr>
    </w:tblStylePr>
    <w:tblStylePr w:type="band1Vert">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l2br w:val="nil"/>
          <w:tr2bl w:val="nil"/>
        </w:tcBorders>
        <w:shd w:val="clear" w:color="auto" w:fill="DEE1E3" w:themeFill="accent4" w:themeFillTint="66"/>
      </w:tcPr>
    </w:tblStylePr>
    <w:tblStylePr w:type="band2Vert">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l2br w:val="nil"/>
          <w:tr2bl w:val="nil"/>
        </w:tcBorders>
      </w:tcPr>
    </w:tblStylePr>
    <w:tblStylePr w:type="band1Horz">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l2br w:val="nil"/>
          <w:tr2bl w:val="nil"/>
        </w:tcBorders>
        <w:shd w:val="clear" w:color="auto" w:fill="DEE1E3" w:themeFill="accent4" w:themeFillTint="66"/>
      </w:tcPr>
    </w:tblStylePr>
    <w:tblStylePr w:type="band2Horz">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l2br w:val="nil"/>
          <w:tr2bl w:val="nil"/>
        </w:tcBorders>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36182E"/>
    <w:rPr>
      <w:rFonts w:asciiTheme="minorHAnsi" w:eastAsiaTheme="minorEastAsia" w:hAnsiTheme="minorHAnsi" w:cstheme="minorBidi"/>
      <w:b/>
      <w:bCs/>
      <w:caps/>
      <w:smallCaps w:val="0"/>
      <w:color w:val="000000"/>
      <w:spacing w:val="20"/>
      <w:sz w:val="24"/>
      <w:szCs w:val="24"/>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AEB5BB"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AEB5BB" w:themeColor="accent4"/>
      <w:sz w:val="15"/>
      <w:szCs w:val="15"/>
      <w:vertAlign w:val="superscript"/>
    </w:rPr>
  </w:style>
  <w:style w:type="character" w:customStyle="1" w:styleId="Hervorhebung2">
    <w:name w:val="Hervorhebung 2"/>
    <w:basedOn w:val="DefaultParagraphFont"/>
    <w:uiPriority w:val="20"/>
    <w:qFormat/>
    <w:rsid w:val="001233D7"/>
    <w:rPr>
      <w:color w:val="009DEC" w:themeColor="accent1"/>
    </w:rPr>
  </w:style>
  <w:style w:type="table" w:customStyle="1" w:styleId="Tabellenraster1">
    <w:name w:val="Tabellenraster1"/>
    <w:basedOn w:val="TableNormal"/>
    <w:next w:val="TableGrid"/>
    <w:uiPriority w:val="59"/>
    <w:rsid w:val="008E386C"/>
    <w:pPr>
      <w:spacing w:after="0" w:line="240" w:lineRule="auto"/>
    </w:pPr>
    <w:rPr>
      <w:rFonts w:ascii="Calibri" w:eastAsia="SimSu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yperlink" Target="https://radiall-files.s3.amazonaws.com/tds/ramses/R577J63000.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yperlink" Target="https://radiall-files.s3.amazonaws.com/tds/ramses/R573J03600.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adiall-files.s3.amazonaws.com/tds/ramses/R570J12000.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fairviewmicrowave.com/images/productPDF/SM3015.pdf" TargetMode="External"/><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https://www.carlisleit.com/products/cable-assemblies-and-harnesses/UTiFLEX&#174;-Cable-Assemblies" TargetMode="External"/><Relationship Id="rId22" Type="http://schemas.openxmlformats.org/officeDocument/2006/relationships/footer" Target="footer2.xml"/></Relationships>
</file>

<file path=word/theme/theme1.xml><?xml version="1.0" encoding="utf-8"?>
<a:theme xmlns:a="http://schemas.openxmlformats.org/drawingml/2006/main" name="DE 16 zu 9 Rohde und Schwarz">
  <a:themeElements>
    <a:clrScheme name="Rohde &amp; Schwarz Colors">
      <a:dk1>
        <a:srgbClr val="000000"/>
      </a:dk1>
      <a:lt1>
        <a:srgbClr val="FFFFFF"/>
      </a:lt1>
      <a:dk2>
        <a:srgbClr val="165F9A"/>
      </a:dk2>
      <a:lt2>
        <a:srgbClr val="F6960F"/>
      </a:lt2>
      <a:accent1>
        <a:srgbClr val="009DEC"/>
      </a:accent1>
      <a:accent2>
        <a:srgbClr val="EF2433"/>
      </a:accent2>
      <a:accent3>
        <a:srgbClr val="009759"/>
      </a:accent3>
      <a:accent4>
        <a:srgbClr val="AEB5BB"/>
      </a:accent4>
      <a:accent5>
        <a:srgbClr val="0091B1"/>
      </a:accent5>
      <a:accent6>
        <a:srgbClr val="5A3275"/>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16 zu 9 Rohde und Schwarz" id="{7F94F993-BD9B-47F9-9E40-DBF920013B19}" vid="{065A73B0-1228-44C4-9B1F-3F983BC7EF3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AAB2EDD8-846E-4EB3-B4B3-A6F74C23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1105</Words>
  <Characters>6304</Characters>
  <Application>Microsoft Office Word</Application>
  <DocSecurity>0</DocSecurity>
  <Lines>52</Lines>
  <Paragraphs>14</Paragraphs>
  <ScaleCrop>false</ScaleCrop>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2017-10-09T07:07:00Z</dcterms:created>
  <dcterms:modified xsi:type="dcterms:W3CDTF">2017-10-09T07:07:00Z</dcterms:modified>
</cp:coreProperties>
</file>